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2C4C" w14:textId="3297E71B" w:rsidR="009E7EF7" w:rsidRPr="009478DA" w:rsidRDefault="009E7EF7" w:rsidP="009E7EF7">
      <w:pPr>
        <w:jc w:val="right"/>
        <w:rPr>
          <w:b/>
        </w:rPr>
      </w:pPr>
    </w:p>
    <w:p w14:paraId="02490920" w14:textId="77777777" w:rsidR="009E7EF7" w:rsidRPr="00B435EB" w:rsidRDefault="009E7EF7" w:rsidP="009E7EF7">
      <w:pPr>
        <w:jc w:val="center"/>
        <w:rPr>
          <w:b/>
          <w:sz w:val="52"/>
          <w:szCs w:val="52"/>
        </w:rPr>
      </w:pPr>
      <w:r w:rsidRPr="00B435EB">
        <w:rPr>
          <w:b/>
          <w:sz w:val="52"/>
          <w:szCs w:val="52"/>
        </w:rPr>
        <w:t>OMEGA FLEX, INC.</w:t>
      </w:r>
      <w:r>
        <w:rPr>
          <w:b/>
          <w:sz w:val="52"/>
          <w:szCs w:val="52"/>
        </w:rPr>
        <w:t xml:space="preserve">       </w:t>
      </w:r>
    </w:p>
    <w:p w14:paraId="46EFB5DD" w14:textId="77777777" w:rsidR="009E7EF7" w:rsidRPr="00F338D0" w:rsidRDefault="009E7EF7" w:rsidP="009E7EF7">
      <w:pPr>
        <w:jc w:val="center"/>
        <w:rPr>
          <w:b/>
          <w:color w:val="C0C0C0"/>
          <w:sz w:val="18"/>
          <w:szCs w:val="18"/>
        </w:rPr>
      </w:pPr>
      <w:r w:rsidRPr="00F338D0">
        <w:rPr>
          <w:b/>
          <w:color w:val="C0C0C0"/>
          <w:sz w:val="18"/>
          <w:szCs w:val="18"/>
        </w:rPr>
        <w:t>Manufacturer of flexible metal hose and gas piping products</w:t>
      </w:r>
    </w:p>
    <w:p w14:paraId="7520C3B0" w14:textId="77777777" w:rsidR="009E7EF7" w:rsidRDefault="009E7EF7" w:rsidP="009E7EF7">
      <w:pPr>
        <w:rPr>
          <w:b/>
          <w:color w:val="C0C0C0"/>
          <w:sz w:val="20"/>
          <w:szCs w:val="20"/>
        </w:rPr>
      </w:pPr>
    </w:p>
    <w:p w14:paraId="05003712" w14:textId="77777777" w:rsidR="009E7EF7" w:rsidRDefault="009E7EF7" w:rsidP="009E7EF7">
      <w:pPr>
        <w:rPr>
          <w:b/>
          <w:color w:val="C0C0C0"/>
          <w:sz w:val="20"/>
          <w:szCs w:val="20"/>
        </w:rPr>
      </w:pPr>
    </w:p>
    <w:p w14:paraId="744D5207" w14:textId="77777777" w:rsidR="009E7EF7" w:rsidRDefault="009E7EF7" w:rsidP="009E7EF7">
      <w:pPr>
        <w:rPr>
          <w:b/>
          <w:color w:val="C0C0C0"/>
          <w:sz w:val="20"/>
          <w:szCs w:val="20"/>
        </w:rPr>
      </w:pPr>
    </w:p>
    <w:tbl>
      <w:tblPr>
        <w:tblW w:w="0" w:type="auto"/>
        <w:tblLook w:val="01E0" w:firstRow="1" w:lastRow="1" w:firstColumn="1" w:lastColumn="1" w:noHBand="0" w:noVBand="0"/>
      </w:tblPr>
      <w:tblGrid>
        <w:gridCol w:w="4768"/>
        <w:gridCol w:w="4765"/>
      </w:tblGrid>
      <w:tr w:rsidR="009E7EF7" w:rsidRPr="00B77683" w14:paraId="222E57DE" w14:textId="77777777" w:rsidTr="000104F1">
        <w:tc>
          <w:tcPr>
            <w:tcW w:w="4788" w:type="dxa"/>
          </w:tcPr>
          <w:p w14:paraId="5550C1FD" w14:textId="77777777" w:rsidR="009E7EF7" w:rsidRPr="00B77683" w:rsidRDefault="009E7EF7" w:rsidP="000104F1">
            <w:pPr>
              <w:tabs>
                <w:tab w:val="left" w:pos="2348"/>
                <w:tab w:val="left" w:pos="4002"/>
                <w:tab w:val="left" w:pos="4488"/>
                <w:tab w:val="left" w:pos="4974"/>
                <w:tab w:val="left" w:pos="5461"/>
                <w:tab w:val="left" w:pos="5948"/>
                <w:tab w:val="left" w:pos="6909"/>
                <w:tab w:val="left" w:pos="7396"/>
                <w:tab w:val="left" w:pos="7883"/>
              </w:tabs>
              <w:rPr>
                <w:b/>
                <w:sz w:val="20"/>
                <w:szCs w:val="20"/>
              </w:rPr>
            </w:pPr>
            <w:r>
              <w:rPr>
                <w:b/>
                <w:sz w:val="20"/>
                <w:szCs w:val="20"/>
              </w:rPr>
              <w:t>Exton, Pennsylvania</w:t>
            </w:r>
          </w:p>
        </w:tc>
        <w:tc>
          <w:tcPr>
            <w:tcW w:w="4788" w:type="dxa"/>
          </w:tcPr>
          <w:p w14:paraId="162EF309" w14:textId="77777777" w:rsidR="009E7EF7" w:rsidRPr="00B77683" w:rsidRDefault="009E7EF7" w:rsidP="000104F1">
            <w:pPr>
              <w:tabs>
                <w:tab w:val="left" w:pos="2348"/>
                <w:tab w:val="left" w:pos="4002"/>
                <w:tab w:val="left" w:pos="4488"/>
                <w:tab w:val="left" w:pos="4974"/>
                <w:tab w:val="left" w:pos="5461"/>
                <w:tab w:val="left" w:pos="5948"/>
                <w:tab w:val="left" w:pos="6909"/>
                <w:tab w:val="left" w:pos="7396"/>
                <w:tab w:val="left" w:pos="7883"/>
              </w:tabs>
              <w:jc w:val="right"/>
              <w:rPr>
                <w:b/>
                <w:sz w:val="20"/>
                <w:szCs w:val="20"/>
              </w:rPr>
            </w:pPr>
            <w:r w:rsidRPr="00B77683">
              <w:rPr>
                <w:b/>
                <w:sz w:val="20"/>
                <w:szCs w:val="20"/>
              </w:rPr>
              <w:t xml:space="preserve">Contact:  </w:t>
            </w:r>
            <w:smartTag w:uri="urn:schemas-microsoft-com:office:smarttags" w:element="stockticker">
              <w:r w:rsidRPr="00B77683">
                <w:rPr>
                  <w:b/>
                  <w:sz w:val="20"/>
                  <w:szCs w:val="20"/>
                </w:rPr>
                <w:t>Kevin R. Hoben</w:t>
              </w:r>
            </w:smartTag>
          </w:p>
        </w:tc>
      </w:tr>
      <w:tr w:rsidR="009E7EF7" w:rsidRPr="00B77683" w14:paraId="6254517B" w14:textId="77777777" w:rsidTr="000104F1">
        <w:tc>
          <w:tcPr>
            <w:tcW w:w="4788" w:type="dxa"/>
          </w:tcPr>
          <w:p w14:paraId="66EDB0F2" w14:textId="61E51BA4" w:rsidR="009E7EF7" w:rsidRPr="00B77683" w:rsidRDefault="0085376E" w:rsidP="000104F1">
            <w:pPr>
              <w:tabs>
                <w:tab w:val="left" w:pos="2348"/>
                <w:tab w:val="left" w:pos="4002"/>
                <w:tab w:val="left" w:pos="4488"/>
                <w:tab w:val="left" w:pos="4974"/>
                <w:tab w:val="left" w:pos="5461"/>
                <w:tab w:val="left" w:pos="5948"/>
                <w:tab w:val="left" w:pos="6909"/>
                <w:tab w:val="left" w:pos="7396"/>
                <w:tab w:val="left" w:pos="7883"/>
              </w:tabs>
              <w:rPr>
                <w:b/>
                <w:sz w:val="20"/>
                <w:szCs w:val="20"/>
              </w:rPr>
            </w:pPr>
            <w:r>
              <w:rPr>
                <w:b/>
                <w:sz w:val="20"/>
                <w:szCs w:val="20"/>
              </w:rPr>
              <w:t>October</w:t>
            </w:r>
            <w:r w:rsidR="009E7EF7" w:rsidRPr="00B77683">
              <w:rPr>
                <w:b/>
                <w:sz w:val="20"/>
                <w:szCs w:val="20"/>
              </w:rPr>
              <w:t xml:space="preserve"> </w:t>
            </w:r>
            <w:r w:rsidR="00B71254">
              <w:rPr>
                <w:b/>
                <w:sz w:val="20"/>
                <w:szCs w:val="20"/>
              </w:rPr>
              <w:t>2</w:t>
            </w:r>
            <w:r>
              <w:rPr>
                <w:b/>
                <w:sz w:val="20"/>
                <w:szCs w:val="20"/>
              </w:rPr>
              <w:t>0</w:t>
            </w:r>
            <w:r w:rsidR="009E7EF7" w:rsidRPr="00B77683">
              <w:rPr>
                <w:b/>
                <w:sz w:val="20"/>
                <w:szCs w:val="20"/>
              </w:rPr>
              <w:t>, 20</w:t>
            </w:r>
            <w:r w:rsidR="009E7EF7">
              <w:rPr>
                <w:b/>
                <w:sz w:val="20"/>
                <w:szCs w:val="20"/>
              </w:rPr>
              <w:t>2</w:t>
            </w:r>
            <w:r w:rsidR="00B71254">
              <w:rPr>
                <w:b/>
                <w:sz w:val="20"/>
                <w:szCs w:val="20"/>
              </w:rPr>
              <w:t>2</w:t>
            </w:r>
          </w:p>
        </w:tc>
        <w:tc>
          <w:tcPr>
            <w:tcW w:w="4788" w:type="dxa"/>
          </w:tcPr>
          <w:p w14:paraId="47AA10D3" w14:textId="77777777" w:rsidR="009E7EF7" w:rsidRPr="00B77683" w:rsidRDefault="009E7EF7" w:rsidP="000104F1">
            <w:pPr>
              <w:tabs>
                <w:tab w:val="left" w:pos="2348"/>
                <w:tab w:val="left" w:pos="4002"/>
                <w:tab w:val="left" w:pos="4488"/>
                <w:tab w:val="left" w:pos="4974"/>
                <w:tab w:val="left" w:pos="5461"/>
                <w:tab w:val="left" w:pos="5948"/>
                <w:tab w:val="left" w:pos="6909"/>
                <w:tab w:val="left" w:pos="7396"/>
                <w:tab w:val="left" w:pos="7883"/>
              </w:tabs>
              <w:jc w:val="right"/>
              <w:rPr>
                <w:b/>
                <w:sz w:val="20"/>
                <w:szCs w:val="20"/>
              </w:rPr>
            </w:pPr>
            <w:r w:rsidRPr="00B77683">
              <w:rPr>
                <w:b/>
                <w:sz w:val="20"/>
                <w:szCs w:val="20"/>
              </w:rPr>
              <w:t>(</w:t>
            </w:r>
            <w:r>
              <w:rPr>
                <w:b/>
                <w:sz w:val="20"/>
                <w:szCs w:val="20"/>
              </w:rPr>
              <w:t>610</w:t>
            </w:r>
            <w:r w:rsidRPr="00B77683">
              <w:rPr>
                <w:b/>
                <w:sz w:val="20"/>
                <w:szCs w:val="20"/>
              </w:rPr>
              <w:t xml:space="preserve">) </w:t>
            </w:r>
            <w:r>
              <w:rPr>
                <w:b/>
                <w:sz w:val="20"/>
                <w:szCs w:val="20"/>
              </w:rPr>
              <w:t>524</w:t>
            </w:r>
            <w:r w:rsidRPr="00B77683">
              <w:rPr>
                <w:b/>
                <w:sz w:val="20"/>
                <w:szCs w:val="20"/>
              </w:rPr>
              <w:t>-</w:t>
            </w:r>
            <w:r>
              <w:rPr>
                <w:b/>
                <w:sz w:val="20"/>
                <w:szCs w:val="20"/>
              </w:rPr>
              <w:t>7272</w:t>
            </w:r>
          </w:p>
        </w:tc>
      </w:tr>
    </w:tbl>
    <w:p w14:paraId="57C6CBED" w14:textId="77777777" w:rsidR="009E7EF7" w:rsidRPr="00F338D0" w:rsidRDefault="009E7EF7" w:rsidP="009E7EF7">
      <w:pPr>
        <w:tabs>
          <w:tab w:val="left" w:pos="2348"/>
          <w:tab w:val="left" w:pos="4002"/>
          <w:tab w:val="left" w:pos="4488"/>
          <w:tab w:val="left" w:pos="4974"/>
          <w:tab w:val="left" w:pos="5461"/>
          <w:tab w:val="left" w:pos="5948"/>
          <w:tab w:val="left" w:pos="6909"/>
          <w:tab w:val="left" w:pos="7396"/>
          <w:tab w:val="left" w:pos="7883"/>
        </w:tabs>
        <w:rPr>
          <w:b/>
          <w:sz w:val="20"/>
          <w:szCs w:val="20"/>
        </w:rPr>
      </w:pPr>
    </w:p>
    <w:p w14:paraId="008A20B0" w14:textId="77777777" w:rsidR="009E7EF7" w:rsidRDefault="009E7EF7" w:rsidP="009E7EF7">
      <w:pPr>
        <w:jc w:val="center"/>
        <w:rPr>
          <w:b/>
          <w:sz w:val="28"/>
          <w:szCs w:val="28"/>
        </w:rPr>
      </w:pPr>
    </w:p>
    <w:p w14:paraId="4E14AE64" w14:textId="77777777" w:rsidR="009E7EF7" w:rsidRDefault="009E7EF7" w:rsidP="009E7EF7">
      <w:pPr>
        <w:jc w:val="center"/>
        <w:rPr>
          <w:b/>
          <w:sz w:val="28"/>
          <w:szCs w:val="28"/>
        </w:rPr>
      </w:pPr>
    </w:p>
    <w:p w14:paraId="0A7323D9" w14:textId="77777777" w:rsidR="009E7EF7" w:rsidRPr="00B2704B" w:rsidRDefault="009E7EF7" w:rsidP="009E7EF7">
      <w:pPr>
        <w:jc w:val="center"/>
        <w:rPr>
          <w:b/>
          <w:sz w:val="28"/>
          <w:szCs w:val="28"/>
        </w:rPr>
      </w:pPr>
      <w:r w:rsidRPr="00B2704B">
        <w:rPr>
          <w:b/>
          <w:sz w:val="28"/>
          <w:szCs w:val="28"/>
        </w:rPr>
        <w:t>PRESS RELEASE</w:t>
      </w:r>
    </w:p>
    <w:p w14:paraId="7E3301E3" w14:textId="77777777" w:rsidR="009E7EF7" w:rsidRDefault="009E7EF7" w:rsidP="009E7EF7">
      <w:pPr>
        <w:rPr>
          <w:b/>
          <w:sz w:val="20"/>
          <w:szCs w:val="20"/>
        </w:rPr>
      </w:pPr>
    </w:p>
    <w:p w14:paraId="71A759EF" w14:textId="4533B8C2" w:rsidR="009E7EF7" w:rsidRDefault="00204AF5" w:rsidP="00204AF5">
      <w:pPr>
        <w:jc w:val="center"/>
        <w:rPr>
          <w:b/>
          <w:sz w:val="20"/>
          <w:szCs w:val="20"/>
        </w:rPr>
      </w:pPr>
      <w:r>
        <w:rPr>
          <w:b/>
          <w:sz w:val="20"/>
          <w:szCs w:val="20"/>
        </w:rPr>
        <w:t xml:space="preserve">“Omega Flex, Inc. Announces </w:t>
      </w:r>
      <w:r w:rsidR="0085376E">
        <w:rPr>
          <w:b/>
          <w:sz w:val="20"/>
          <w:szCs w:val="20"/>
        </w:rPr>
        <w:t>Third</w:t>
      </w:r>
      <w:r>
        <w:rPr>
          <w:b/>
          <w:sz w:val="20"/>
          <w:szCs w:val="20"/>
        </w:rPr>
        <w:t xml:space="preserve"> Quarter Earnings”</w:t>
      </w:r>
    </w:p>
    <w:p w14:paraId="3C32122C" w14:textId="77777777" w:rsidR="009E7EF7" w:rsidRDefault="009E7EF7" w:rsidP="009E7EF7">
      <w:pPr>
        <w:rPr>
          <w:b/>
          <w:sz w:val="20"/>
          <w:szCs w:val="20"/>
        </w:rPr>
      </w:pPr>
    </w:p>
    <w:tbl>
      <w:tblPr>
        <w:tblW w:w="10440" w:type="dxa"/>
        <w:tblInd w:w="-432" w:type="dxa"/>
        <w:tblLayout w:type="fixed"/>
        <w:tblLook w:val="01E0" w:firstRow="1" w:lastRow="1" w:firstColumn="1" w:lastColumn="1" w:noHBand="0" w:noVBand="0"/>
      </w:tblPr>
      <w:tblGrid>
        <w:gridCol w:w="2880"/>
        <w:gridCol w:w="450"/>
        <w:gridCol w:w="1197"/>
        <w:gridCol w:w="243"/>
        <w:gridCol w:w="450"/>
        <w:gridCol w:w="1440"/>
        <w:gridCol w:w="450"/>
        <w:gridCol w:w="1530"/>
        <w:gridCol w:w="450"/>
        <w:gridCol w:w="1350"/>
      </w:tblGrid>
      <w:tr w:rsidR="009E7EF7" w:rsidRPr="00B77683" w14:paraId="090BDB1D" w14:textId="77777777" w:rsidTr="000104F1">
        <w:trPr>
          <w:trHeight w:val="303"/>
        </w:trPr>
        <w:tc>
          <w:tcPr>
            <w:tcW w:w="2880" w:type="dxa"/>
          </w:tcPr>
          <w:p w14:paraId="67EFEEA2" w14:textId="77777777" w:rsidR="009E7EF7" w:rsidRPr="00B77683" w:rsidRDefault="009E7EF7" w:rsidP="000104F1">
            <w:pPr>
              <w:rPr>
                <w:b/>
                <w:sz w:val="20"/>
                <w:szCs w:val="20"/>
              </w:rPr>
            </w:pPr>
          </w:p>
        </w:tc>
        <w:tc>
          <w:tcPr>
            <w:tcW w:w="450" w:type="dxa"/>
          </w:tcPr>
          <w:p w14:paraId="7AA2B615" w14:textId="77777777" w:rsidR="009E7EF7" w:rsidRPr="00B77683" w:rsidRDefault="009E7EF7" w:rsidP="000104F1">
            <w:pPr>
              <w:jc w:val="center"/>
              <w:rPr>
                <w:b/>
                <w:sz w:val="20"/>
                <w:szCs w:val="20"/>
              </w:rPr>
            </w:pPr>
          </w:p>
        </w:tc>
        <w:tc>
          <w:tcPr>
            <w:tcW w:w="7110" w:type="dxa"/>
            <w:gridSpan w:val="8"/>
          </w:tcPr>
          <w:p w14:paraId="4F303FC9" w14:textId="77777777" w:rsidR="009E7EF7" w:rsidRPr="00B77683" w:rsidRDefault="009E7EF7" w:rsidP="000104F1">
            <w:pPr>
              <w:jc w:val="center"/>
              <w:rPr>
                <w:b/>
                <w:sz w:val="20"/>
                <w:szCs w:val="20"/>
              </w:rPr>
            </w:pPr>
            <w:r>
              <w:rPr>
                <w:b/>
                <w:sz w:val="20"/>
                <w:szCs w:val="20"/>
              </w:rPr>
              <w:t>OMEGA FLEX, INC. (OFLX)</w:t>
            </w:r>
          </w:p>
        </w:tc>
      </w:tr>
      <w:tr w:rsidR="009E7EF7" w:rsidRPr="00B77683" w14:paraId="6B1ABF2F" w14:textId="77777777" w:rsidTr="000104F1">
        <w:trPr>
          <w:trHeight w:val="303"/>
        </w:trPr>
        <w:tc>
          <w:tcPr>
            <w:tcW w:w="2880" w:type="dxa"/>
          </w:tcPr>
          <w:p w14:paraId="26E199E4" w14:textId="77777777" w:rsidR="009E7EF7" w:rsidRPr="00B77683" w:rsidRDefault="009E7EF7" w:rsidP="000104F1">
            <w:pPr>
              <w:rPr>
                <w:b/>
                <w:sz w:val="20"/>
                <w:szCs w:val="20"/>
              </w:rPr>
            </w:pPr>
          </w:p>
        </w:tc>
        <w:tc>
          <w:tcPr>
            <w:tcW w:w="450" w:type="dxa"/>
          </w:tcPr>
          <w:p w14:paraId="37D975B4" w14:textId="77777777" w:rsidR="009E7EF7" w:rsidRPr="00770503" w:rsidRDefault="009E7EF7" w:rsidP="000104F1">
            <w:pPr>
              <w:rPr>
                <w:b/>
                <w:sz w:val="20"/>
                <w:szCs w:val="20"/>
              </w:rPr>
            </w:pPr>
          </w:p>
        </w:tc>
        <w:tc>
          <w:tcPr>
            <w:tcW w:w="3330" w:type="dxa"/>
            <w:gridSpan w:val="4"/>
            <w:tcBorders>
              <w:bottom w:val="single" w:sz="4" w:space="0" w:color="auto"/>
            </w:tcBorders>
          </w:tcPr>
          <w:p w14:paraId="2C8544DF" w14:textId="6E6ED3F2" w:rsidR="009E7EF7" w:rsidRPr="00770503" w:rsidRDefault="0085376E" w:rsidP="000104F1">
            <w:pPr>
              <w:jc w:val="center"/>
              <w:rPr>
                <w:b/>
                <w:sz w:val="20"/>
                <w:szCs w:val="20"/>
              </w:rPr>
            </w:pPr>
            <w:r>
              <w:rPr>
                <w:b/>
                <w:sz w:val="20"/>
                <w:szCs w:val="20"/>
              </w:rPr>
              <w:t>Nine</w:t>
            </w:r>
            <w:r w:rsidR="009E7EF7">
              <w:rPr>
                <w:b/>
                <w:sz w:val="20"/>
                <w:szCs w:val="20"/>
              </w:rPr>
              <w:t xml:space="preserve"> Months Ended </w:t>
            </w:r>
            <w:r>
              <w:rPr>
                <w:b/>
                <w:sz w:val="20"/>
                <w:szCs w:val="20"/>
              </w:rPr>
              <w:t>September</w:t>
            </w:r>
            <w:r w:rsidR="009E7EF7">
              <w:rPr>
                <w:b/>
                <w:sz w:val="20"/>
                <w:szCs w:val="20"/>
              </w:rPr>
              <w:t xml:space="preserve"> 30,</w:t>
            </w:r>
          </w:p>
        </w:tc>
        <w:tc>
          <w:tcPr>
            <w:tcW w:w="450" w:type="dxa"/>
          </w:tcPr>
          <w:p w14:paraId="0FAFE79F" w14:textId="77777777" w:rsidR="009E7EF7" w:rsidRPr="00770503" w:rsidRDefault="009E7EF7" w:rsidP="000104F1">
            <w:pPr>
              <w:rPr>
                <w:b/>
                <w:sz w:val="20"/>
                <w:szCs w:val="20"/>
              </w:rPr>
            </w:pPr>
          </w:p>
        </w:tc>
        <w:tc>
          <w:tcPr>
            <w:tcW w:w="3330" w:type="dxa"/>
            <w:gridSpan w:val="3"/>
            <w:tcBorders>
              <w:bottom w:val="single" w:sz="4" w:space="0" w:color="auto"/>
            </w:tcBorders>
          </w:tcPr>
          <w:p w14:paraId="6A55729C" w14:textId="1281E578" w:rsidR="009E7EF7" w:rsidRPr="00770503" w:rsidRDefault="009E7EF7" w:rsidP="000104F1">
            <w:pPr>
              <w:jc w:val="center"/>
              <w:rPr>
                <w:b/>
                <w:sz w:val="20"/>
                <w:szCs w:val="20"/>
              </w:rPr>
            </w:pPr>
            <w:r>
              <w:rPr>
                <w:b/>
                <w:sz w:val="20"/>
                <w:szCs w:val="20"/>
              </w:rPr>
              <w:t xml:space="preserve">Three Months Ended </w:t>
            </w:r>
            <w:r w:rsidR="0085376E">
              <w:rPr>
                <w:b/>
                <w:sz w:val="20"/>
                <w:szCs w:val="20"/>
              </w:rPr>
              <w:t>September</w:t>
            </w:r>
            <w:r>
              <w:rPr>
                <w:b/>
                <w:sz w:val="20"/>
                <w:szCs w:val="20"/>
              </w:rPr>
              <w:t xml:space="preserve"> 30, </w:t>
            </w:r>
          </w:p>
        </w:tc>
      </w:tr>
      <w:tr w:rsidR="009E7EF7" w:rsidRPr="00B77683" w14:paraId="6D5333A4" w14:textId="77777777" w:rsidTr="000104F1">
        <w:trPr>
          <w:trHeight w:val="70"/>
        </w:trPr>
        <w:tc>
          <w:tcPr>
            <w:tcW w:w="2880" w:type="dxa"/>
          </w:tcPr>
          <w:p w14:paraId="7C255938" w14:textId="77777777" w:rsidR="009E7EF7" w:rsidRPr="00770503" w:rsidRDefault="009E7EF7" w:rsidP="000104F1">
            <w:pPr>
              <w:rPr>
                <w:b/>
                <w:sz w:val="20"/>
                <w:szCs w:val="20"/>
              </w:rPr>
            </w:pPr>
          </w:p>
        </w:tc>
        <w:tc>
          <w:tcPr>
            <w:tcW w:w="450" w:type="dxa"/>
          </w:tcPr>
          <w:p w14:paraId="3FDCAFF5" w14:textId="77777777" w:rsidR="009E7EF7" w:rsidRPr="00770503" w:rsidRDefault="009E7EF7" w:rsidP="000104F1">
            <w:pPr>
              <w:jc w:val="right"/>
              <w:rPr>
                <w:b/>
                <w:sz w:val="20"/>
                <w:szCs w:val="20"/>
              </w:rPr>
            </w:pPr>
          </w:p>
        </w:tc>
        <w:tc>
          <w:tcPr>
            <w:tcW w:w="1440" w:type="dxa"/>
            <w:gridSpan w:val="2"/>
            <w:tcBorders>
              <w:top w:val="single" w:sz="4" w:space="0" w:color="auto"/>
            </w:tcBorders>
          </w:tcPr>
          <w:p w14:paraId="1057122A" w14:textId="77777777" w:rsidR="009E7EF7" w:rsidRDefault="009E7EF7" w:rsidP="000104F1">
            <w:pPr>
              <w:jc w:val="right"/>
              <w:rPr>
                <w:b/>
                <w:sz w:val="20"/>
                <w:szCs w:val="20"/>
              </w:rPr>
            </w:pPr>
          </w:p>
        </w:tc>
        <w:tc>
          <w:tcPr>
            <w:tcW w:w="450" w:type="dxa"/>
            <w:tcBorders>
              <w:top w:val="single" w:sz="4" w:space="0" w:color="auto"/>
            </w:tcBorders>
          </w:tcPr>
          <w:p w14:paraId="776085A9" w14:textId="77777777" w:rsidR="009E7EF7" w:rsidRPr="00770503" w:rsidRDefault="009E7EF7" w:rsidP="000104F1">
            <w:pPr>
              <w:jc w:val="right"/>
              <w:rPr>
                <w:b/>
                <w:sz w:val="20"/>
                <w:szCs w:val="20"/>
              </w:rPr>
            </w:pPr>
          </w:p>
        </w:tc>
        <w:tc>
          <w:tcPr>
            <w:tcW w:w="1440" w:type="dxa"/>
            <w:tcBorders>
              <w:top w:val="single" w:sz="4" w:space="0" w:color="auto"/>
            </w:tcBorders>
          </w:tcPr>
          <w:p w14:paraId="4CF48B45" w14:textId="77777777" w:rsidR="009E7EF7" w:rsidRDefault="009E7EF7" w:rsidP="000104F1">
            <w:pPr>
              <w:jc w:val="right"/>
              <w:rPr>
                <w:b/>
                <w:sz w:val="20"/>
                <w:szCs w:val="20"/>
              </w:rPr>
            </w:pPr>
          </w:p>
        </w:tc>
        <w:tc>
          <w:tcPr>
            <w:tcW w:w="450" w:type="dxa"/>
          </w:tcPr>
          <w:p w14:paraId="5C8FBF0A" w14:textId="77777777" w:rsidR="009E7EF7" w:rsidRDefault="009E7EF7" w:rsidP="000104F1">
            <w:pPr>
              <w:jc w:val="right"/>
              <w:rPr>
                <w:b/>
                <w:sz w:val="20"/>
                <w:szCs w:val="20"/>
              </w:rPr>
            </w:pPr>
          </w:p>
        </w:tc>
        <w:tc>
          <w:tcPr>
            <w:tcW w:w="1530" w:type="dxa"/>
          </w:tcPr>
          <w:p w14:paraId="11A0CED5" w14:textId="77777777" w:rsidR="009E7EF7" w:rsidRDefault="009E7EF7" w:rsidP="000104F1">
            <w:pPr>
              <w:jc w:val="right"/>
              <w:rPr>
                <w:b/>
                <w:sz w:val="20"/>
                <w:szCs w:val="20"/>
              </w:rPr>
            </w:pPr>
          </w:p>
        </w:tc>
        <w:tc>
          <w:tcPr>
            <w:tcW w:w="450" w:type="dxa"/>
          </w:tcPr>
          <w:p w14:paraId="612B7FF1" w14:textId="77777777" w:rsidR="009E7EF7" w:rsidRDefault="009E7EF7" w:rsidP="000104F1">
            <w:pPr>
              <w:jc w:val="right"/>
              <w:rPr>
                <w:b/>
                <w:sz w:val="20"/>
                <w:szCs w:val="20"/>
              </w:rPr>
            </w:pPr>
          </w:p>
        </w:tc>
        <w:tc>
          <w:tcPr>
            <w:tcW w:w="1350" w:type="dxa"/>
          </w:tcPr>
          <w:p w14:paraId="5CD83417" w14:textId="77777777" w:rsidR="009E7EF7" w:rsidRDefault="009E7EF7" w:rsidP="000104F1">
            <w:pPr>
              <w:jc w:val="right"/>
              <w:rPr>
                <w:b/>
                <w:sz w:val="20"/>
                <w:szCs w:val="20"/>
              </w:rPr>
            </w:pPr>
          </w:p>
        </w:tc>
      </w:tr>
      <w:tr w:rsidR="00F7743B" w:rsidRPr="00B77683" w14:paraId="6DF85768" w14:textId="77777777" w:rsidTr="000104F1">
        <w:trPr>
          <w:trHeight w:val="284"/>
        </w:trPr>
        <w:tc>
          <w:tcPr>
            <w:tcW w:w="2880" w:type="dxa"/>
          </w:tcPr>
          <w:p w14:paraId="2BF0F9E3" w14:textId="77777777" w:rsidR="00F7743B" w:rsidRPr="00770503" w:rsidRDefault="00F7743B" w:rsidP="00F7743B">
            <w:pPr>
              <w:rPr>
                <w:b/>
                <w:sz w:val="20"/>
                <w:szCs w:val="20"/>
              </w:rPr>
            </w:pPr>
          </w:p>
        </w:tc>
        <w:tc>
          <w:tcPr>
            <w:tcW w:w="450" w:type="dxa"/>
          </w:tcPr>
          <w:p w14:paraId="56AF551A" w14:textId="77777777" w:rsidR="00F7743B" w:rsidRPr="00770503" w:rsidRDefault="00F7743B" w:rsidP="00F7743B">
            <w:pPr>
              <w:jc w:val="right"/>
              <w:rPr>
                <w:b/>
                <w:sz w:val="20"/>
                <w:szCs w:val="20"/>
              </w:rPr>
            </w:pPr>
          </w:p>
        </w:tc>
        <w:tc>
          <w:tcPr>
            <w:tcW w:w="1440" w:type="dxa"/>
            <w:gridSpan w:val="2"/>
            <w:tcBorders>
              <w:bottom w:val="single" w:sz="4" w:space="0" w:color="auto"/>
            </w:tcBorders>
          </w:tcPr>
          <w:p w14:paraId="1F60A5E8" w14:textId="72034CFC" w:rsidR="00F7743B" w:rsidRPr="00770503" w:rsidRDefault="00F7743B" w:rsidP="00F7743B">
            <w:pPr>
              <w:jc w:val="right"/>
              <w:rPr>
                <w:b/>
                <w:sz w:val="20"/>
                <w:szCs w:val="20"/>
              </w:rPr>
            </w:pPr>
            <w:r>
              <w:rPr>
                <w:b/>
                <w:sz w:val="20"/>
                <w:szCs w:val="20"/>
              </w:rPr>
              <w:t>202</w:t>
            </w:r>
            <w:r w:rsidR="00B71254">
              <w:rPr>
                <w:b/>
                <w:sz w:val="20"/>
                <w:szCs w:val="20"/>
              </w:rPr>
              <w:t>2</w:t>
            </w:r>
            <w:r w:rsidRPr="00770503">
              <w:rPr>
                <w:b/>
                <w:sz w:val="20"/>
                <w:szCs w:val="20"/>
              </w:rPr>
              <w:t>     </w:t>
            </w:r>
          </w:p>
        </w:tc>
        <w:tc>
          <w:tcPr>
            <w:tcW w:w="450" w:type="dxa"/>
          </w:tcPr>
          <w:p w14:paraId="59C9787E" w14:textId="77777777" w:rsidR="00F7743B" w:rsidRPr="00770503" w:rsidRDefault="00F7743B" w:rsidP="00F7743B">
            <w:pPr>
              <w:jc w:val="right"/>
              <w:rPr>
                <w:b/>
                <w:sz w:val="20"/>
                <w:szCs w:val="20"/>
              </w:rPr>
            </w:pPr>
          </w:p>
        </w:tc>
        <w:tc>
          <w:tcPr>
            <w:tcW w:w="1440" w:type="dxa"/>
            <w:tcBorders>
              <w:bottom w:val="single" w:sz="4" w:space="0" w:color="auto"/>
            </w:tcBorders>
          </w:tcPr>
          <w:p w14:paraId="212050FE" w14:textId="2B1A1320" w:rsidR="00F7743B" w:rsidRPr="00770503" w:rsidRDefault="00F7743B" w:rsidP="00F7743B">
            <w:pPr>
              <w:jc w:val="right"/>
              <w:rPr>
                <w:b/>
                <w:sz w:val="20"/>
                <w:szCs w:val="20"/>
              </w:rPr>
            </w:pPr>
            <w:r>
              <w:rPr>
                <w:b/>
                <w:sz w:val="20"/>
                <w:szCs w:val="20"/>
              </w:rPr>
              <w:t>202</w:t>
            </w:r>
            <w:r w:rsidR="00B71254">
              <w:rPr>
                <w:b/>
                <w:sz w:val="20"/>
                <w:szCs w:val="20"/>
              </w:rPr>
              <w:t>1</w:t>
            </w:r>
            <w:r w:rsidRPr="00770503">
              <w:rPr>
                <w:b/>
                <w:sz w:val="20"/>
                <w:szCs w:val="20"/>
              </w:rPr>
              <w:t>     </w:t>
            </w:r>
          </w:p>
        </w:tc>
        <w:tc>
          <w:tcPr>
            <w:tcW w:w="450" w:type="dxa"/>
          </w:tcPr>
          <w:p w14:paraId="6FCFE43B" w14:textId="77777777" w:rsidR="00F7743B" w:rsidRDefault="00F7743B" w:rsidP="00F7743B">
            <w:pPr>
              <w:jc w:val="right"/>
              <w:rPr>
                <w:b/>
                <w:sz w:val="20"/>
                <w:szCs w:val="20"/>
              </w:rPr>
            </w:pPr>
          </w:p>
        </w:tc>
        <w:tc>
          <w:tcPr>
            <w:tcW w:w="1530" w:type="dxa"/>
            <w:tcBorders>
              <w:bottom w:val="single" w:sz="4" w:space="0" w:color="auto"/>
            </w:tcBorders>
          </w:tcPr>
          <w:p w14:paraId="1573A1F9" w14:textId="50AE439F" w:rsidR="00F7743B" w:rsidRPr="00770503" w:rsidRDefault="00F7743B" w:rsidP="00F7743B">
            <w:pPr>
              <w:jc w:val="right"/>
              <w:rPr>
                <w:b/>
                <w:sz w:val="20"/>
                <w:szCs w:val="20"/>
              </w:rPr>
            </w:pPr>
            <w:r>
              <w:rPr>
                <w:b/>
                <w:sz w:val="20"/>
                <w:szCs w:val="20"/>
              </w:rPr>
              <w:t>202</w:t>
            </w:r>
            <w:r w:rsidR="00B71254">
              <w:rPr>
                <w:b/>
                <w:sz w:val="20"/>
                <w:szCs w:val="20"/>
              </w:rPr>
              <w:t>2</w:t>
            </w:r>
            <w:r w:rsidRPr="00770503">
              <w:rPr>
                <w:b/>
                <w:sz w:val="20"/>
                <w:szCs w:val="20"/>
              </w:rPr>
              <w:t>      </w:t>
            </w:r>
          </w:p>
        </w:tc>
        <w:tc>
          <w:tcPr>
            <w:tcW w:w="450" w:type="dxa"/>
          </w:tcPr>
          <w:p w14:paraId="10198EB9" w14:textId="77777777" w:rsidR="00F7743B" w:rsidRDefault="00F7743B" w:rsidP="00F7743B">
            <w:pPr>
              <w:jc w:val="right"/>
              <w:rPr>
                <w:b/>
                <w:sz w:val="20"/>
                <w:szCs w:val="20"/>
              </w:rPr>
            </w:pPr>
          </w:p>
        </w:tc>
        <w:tc>
          <w:tcPr>
            <w:tcW w:w="1350" w:type="dxa"/>
            <w:tcBorders>
              <w:bottom w:val="single" w:sz="4" w:space="0" w:color="auto"/>
            </w:tcBorders>
          </w:tcPr>
          <w:p w14:paraId="3F850AB3" w14:textId="6762AE9F" w:rsidR="00F7743B" w:rsidRPr="00770503" w:rsidRDefault="00F7743B" w:rsidP="00F7743B">
            <w:pPr>
              <w:jc w:val="right"/>
              <w:rPr>
                <w:b/>
                <w:sz w:val="20"/>
                <w:szCs w:val="20"/>
              </w:rPr>
            </w:pPr>
            <w:r>
              <w:rPr>
                <w:b/>
                <w:sz w:val="20"/>
                <w:szCs w:val="20"/>
              </w:rPr>
              <w:t>202</w:t>
            </w:r>
            <w:r w:rsidR="00B71254">
              <w:rPr>
                <w:b/>
                <w:sz w:val="20"/>
                <w:szCs w:val="20"/>
              </w:rPr>
              <w:t>1</w:t>
            </w:r>
            <w:r w:rsidRPr="00770503">
              <w:rPr>
                <w:b/>
                <w:sz w:val="20"/>
                <w:szCs w:val="20"/>
              </w:rPr>
              <w:t>      </w:t>
            </w:r>
          </w:p>
        </w:tc>
      </w:tr>
      <w:tr w:rsidR="00F7743B" w:rsidRPr="00B77683" w14:paraId="701B6D41" w14:textId="77777777" w:rsidTr="000104F1">
        <w:trPr>
          <w:trHeight w:val="284"/>
        </w:trPr>
        <w:tc>
          <w:tcPr>
            <w:tcW w:w="2880" w:type="dxa"/>
          </w:tcPr>
          <w:p w14:paraId="6B3E1D93" w14:textId="77777777" w:rsidR="00F7743B" w:rsidRPr="00B77683" w:rsidRDefault="00F7743B" w:rsidP="00F7743B">
            <w:pPr>
              <w:rPr>
                <w:b/>
                <w:sz w:val="20"/>
                <w:szCs w:val="20"/>
              </w:rPr>
            </w:pPr>
          </w:p>
        </w:tc>
        <w:tc>
          <w:tcPr>
            <w:tcW w:w="450" w:type="dxa"/>
          </w:tcPr>
          <w:p w14:paraId="490186B7" w14:textId="77777777" w:rsidR="00F7743B" w:rsidRPr="00B77683" w:rsidRDefault="00F7743B" w:rsidP="00F7743B">
            <w:pPr>
              <w:rPr>
                <w:b/>
                <w:sz w:val="20"/>
                <w:szCs w:val="20"/>
              </w:rPr>
            </w:pPr>
          </w:p>
        </w:tc>
        <w:tc>
          <w:tcPr>
            <w:tcW w:w="1440" w:type="dxa"/>
            <w:gridSpan w:val="2"/>
            <w:tcBorders>
              <w:top w:val="single" w:sz="4" w:space="0" w:color="auto"/>
            </w:tcBorders>
          </w:tcPr>
          <w:p w14:paraId="5A99ED20" w14:textId="77777777" w:rsidR="00F7743B" w:rsidRPr="00B77683" w:rsidRDefault="00F7743B" w:rsidP="00F7743B">
            <w:pPr>
              <w:rPr>
                <w:b/>
                <w:sz w:val="20"/>
                <w:szCs w:val="20"/>
              </w:rPr>
            </w:pPr>
          </w:p>
        </w:tc>
        <w:tc>
          <w:tcPr>
            <w:tcW w:w="450" w:type="dxa"/>
          </w:tcPr>
          <w:p w14:paraId="5E2ACBE0" w14:textId="77777777" w:rsidR="00F7743B" w:rsidRPr="00B77683" w:rsidRDefault="00F7743B" w:rsidP="00F7743B">
            <w:pPr>
              <w:rPr>
                <w:b/>
                <w:sz w:val="20"/>
                <w:szCs w:val="20"/>
              </w:rPr>
            </w:pPr>
          </w:p>
        </w:tc>
        <w:tc>
          <w:tcPr>
            <w:tcW w:w="1440" w:type="dxa"/>
            <w:tcBorders>
              <w:top w:val="single" w:sz="4" w:space="0" w:color="auto"/>
            </w:tcBorders>
          </w:tcPr>
          <w:p w14:paraId="2ADC35C1" w14:textId="77777777" w:rsidR="00F7743B" w:rsidRPr="00B77683" w:rsidRDefault="00F7743B" w:rsidP="00F7743B">
            <w:pPr>
              <w:rPr>
                <w:b/>
                <w:sz w:val="20"/>
                <w:szCs w:val="20"/>
              </w:rPr>
            </w:pPr>
          </w:p>
        </w:tc>
        <w:tc>
          <w:tcPr>
            <w:tcW w:w="450" w:type="dxa"/>
          </w:tcPr>
          <w:p w14:paraId="5D06FDBC" w14:textId="77777777" w:rsidR="00F7743B" w:rsidRPr="00B77683" w:rsidRDefault="00F7743B" w:rsidP="00F7743B">
            <w:pPr>
              <w:rPr>
                <w:b/>
                <w:sz w:val="20"/>
                <w:szCs w:val="20"/>
              </w:rPr>
            </w:pPr>
          </w:p>
        </w:tc>
        <w:tc>
          <w:tcPr>
            <w:tcW w:w="1530" w:type="dxa"/>
            <w:tcBorders>
              <w:top w:val="single" w:sz="4" w:space="0" w:color="auto"/>
            </w:tcBorders>
          </w:tcPr>
          <w:p w14:paraId="70410038" w14:textId="77777777" w:rsidR="00F7743B" w:rsidRPr="00B77683" w:rsidRDefault="00F7743B" w:rsidP="00F7743B">
            <w:pPr>
              <w:rPr>
                <w:b/>
                <w:sz w:val="20"/>
                <w:szCs w:val="20"/>
              </w:rPr>
            </w:pPr>
          </w:p>
        </w:tc>
        <w:tc>
          <w:tcPr>
            <w:tcW w:w="450" w:type="dxa"/>
          </w:tcPr>
          <w:p w14:paraId="08B245E7" w14:textId="77777777" w:rsidR="00F7743B" w:rsidRPr="00B77683" w:rsidRDefault="00F7743B" w:rsidP="00F7743B">
            <w:pPr>
              <w:rPr>
                <w:b/>
                <w:sz w:val="20"/>
                <w:szCs w:val="20"/>
              </w:rPr>
            </w:pPr>
          </w:p>
        </w:tc>
        <w:tc>
          <w:tcPr>
            <w:tcW w:w="1350" w:type="dxa"/>
            <w:tcBorders>
              <w:top w:val="single" w:sz="4" w:space="0" w:color="auto"/>
            </w:tcBorders>
          </w:tcPr>
          <w:p w14:paraId="3A307593" w14:textId="77777777" w:rsidR="00F7743B" w:rsidRPr="00B77683" w:rsidRDefault="00F7743B" w:rsidP="00F7743B">
            <w:pPr>
              <w:rPr>
                <w:b/>
                <w:sz w:val="20"/>
                <w:szCs w:val="20"/>
              </w:rPr>
            </w:pPr>
          </w:p>
        </w:tc>
      </w:tr>
      <w:tr w:rsidR="00F7743B" w:rsidRPr="00B77683" w14:paraId="17CB51D7" w14:textId="77777777" w:rsidTr="000104F1">
        <w:trPr>
          <w:trHeight w:val="284"/>
        </w:trPr>
        <w:tc>
          <w:tcPr>
            <w:tcW w:w="2880" w:type="dxa"/>
          </w:tcPr>
          <w:p w14:paraId="673B432F" w14:textId="77777777" w:rsidR="00F7743B" w:rsidRPr="00B77683" w:rsidRDefault="00F7743B" w:rsidP="00F7743B">
            <w:pPr>
              <w:rPr>
                <w:sz w:val="20"/>
                <w:szCs w:val="20"/>
              </w:rPr>
            </w:pPr>
            <w:r>
              <w:rPr>
                <w:sz w:val="20"/>
                <w:szCs w:val="20"/>
              </w:rPr>
              <w:t>Net Sales</w:t>
            </w:r>
          </w:p>
        </w:tc>
        <w:tc>
          <w:tcPr>
            <w:tcW w:w="450" w:type="dxa"/>
          </w:tcPr>
          <w:p w14:paraId="678D438E" w14:textId="77777777" w:rsidR="00F7743B" w:rsidRPr="00B77683" w:rsidRDefault="00F7743B" w:rsidP="00F7743B">
            <w:pPr>
              <w:jc w:val="right"/>
              <w:rPr>
                <w:sz w:val="20"/>
                <w:szCs w:val="20"/>
              </w:rPr>
            </w:pPr>
          </w:p>
        </w:tc>
        <w:tc>
          <w:tcPr>
            <w:tcW w:w="1440" w:type="dxa"/>
            <w:gridSpan w:val="2"/>
            <w:tcBorders>
              <w:bottom w:val="double" w:sz="4" w:space="0" w:color="auto"/>
            </w:tcBorders>
          </w:tcPr>
          <w:p w14:paraId="3165847D" w14:textId="1D5420F6" w:rsidR="00F7743B" w:rsidRPr="00B77683" w:rsidRDefault="00F7743B" w:rsidP="00F7743B">
            <w:pPr>
              <w:jc w:val="right"/>
              <w:rPr>
                <w:sz w:val="20"/>
                <w:szCs w:val="20"/>
              </w:rPr>
            </w:pPr>
            <w:r>
              <w:rPr>
                <w:sz w:val="20"/>
                <w:szCs w:val="20"/>
              </w:rPr>
              <w:t>$</w:t>
            </w:r>
            <w:r w:rsidR="00FF7DA7">
              <w:rPr>
                <w:sz w:val="20"/>
                <w:szCs w:val="20"/>
              </w:rPr>
              <w:t>94</w:t>
            </w:r>
            <w:r>
              <w:rPr>
                <w:sz w:val="20"/>
                <w:szCs w:val="20"/>
              </w:rPr>
              <w:t>,</w:t>
            </w:r>
            <w:r w:rsidR="00FF7DA7">
              <w:rPr>
                <w:sz w:val="20"/>
                <w:szCs w:val="20"/>
              </w:rPr>
              <w:t>670,</w:t>
            </w:r>
            <w:r w:rsidRPr="00B77683">
              <w:rPr>
                <w:sz w:val="20"/>
                <w:szCs w:val="20"/>
              </w:rPr>
              <w:t>000</w:t>
            </w:r>
          </w:p>
        </w:tc>
        <w:tc>
          <w:tcPr>
            <w:tcW w:w="450" w:type="dxa"/>
          </w:tcPr>
          <w:p w14:paraId="1E988A73" w14:textId="77777777" w:rsidR="00F7743B" w:rsidRPr="00B77683" w:rsidRDefault="00F7743B" w:rsidP="00F7743B">
            <w:pPr>
              <w:jc w:val="right"/>
              <w:rPr>
                <w:sz w:val="20"/>
                <w:szCs w:val="20"/>
              </w:rPr>
            </w:pPr>
          </w:p>
        </w:tc>
        <w:tc>
          <w:tcPr>
            <w:tcW w:w="1440" w:type="dxa"/>
            <w:tcBorders>
              <w:bottom w:val="double" w:sz="4" w:space="0" w:color="auto"/>
            </w:tcBorders>
          </w:tcPr>
          <w:p w14:paraId="5D042BDA" w14:textId="50B09FEF" w:rsidR="00F7743B" w:rsidRPr="00B77683" w:rsidRDefault="00F7743B" w:rsidP="00F7743B">
            <w:pPr>
              <w:jc w:val="right"/>
              <w:rPr>
                <w:sz w:val="20"/>
                <w:szCs w:val="20"/>
              </w:rPr>
            </w:pPr>
            <w:r>
              <w:rPr>
                <w:sz w:val="20"/>
                <w:szCs w:val="20"/>
              </w:rPr>
              <w:t>$</w:t>
            </w:r>
            <w:r w:rsidR="00FF7DA7">
              <w:rPr>
                <w:sz w:val="20"/>
                <w:szCs w:val="20"/>
              </w:rPr>
              <w:t>94,554</w:t>
            </w:r>
            <w:r w:rsidRPr="00B77683">
              <w:rPr>
                <w:sz w:val="20"/>
                <w:szCs w:val="20"/>
              </w:rPr>
              <w:t>,000</w:t>
            </w:r>
          </w:p>
        </w:tc>
        <w:tc>
          <w:tcPr>
            <w:tcW w:w="450" w:type="dxa"/>
          </w:tcPr>
          <w:p w14:paraId="04132E61" w14:textId="77777777" w:rsidR="00F7743B" w:rsidRPr="00B77683" w:rsidRDefault="00F7743B" w:rsidP="00F7743B">
            <w:pPr>
              <w:jc w:val="right"/>
              <w:rPr>
                <w:sz w:val="20"/>
                <w:szCs w:val="20"/>
              </w:rPr>
            </w:pPr>
          </w:p>
        </w:tc>
        <w:tc>
          <w:tcPr>
            <w:tcW w:w="1530" w:type="dxa"/>
            <w:tcBorders>
              <w:bottom w:val="double" w:sz="4" w:space="0" w:color="auto"/>
            </w:tcBorders>
          </w:tcPr>
          <w:p w14:paraId="6EE6ED18" w14:textId="0072BEA3" w:rsidR="00F7743B" w:rsidRPr="00B77683" w:rsidRDefault="00F7743B" w:rsidP="00F7743B">
            <w:pPr>
              <w:jc w:val="right"/>
              <w:rPr>
                <w:sz w:val="20"/>
                <w:szCs w:val="20"/>
              </w:rPr>
            </w:pPr>
            <w:r w:rsidRPr="00B77683">
              <w:rPr>
                <w:sz w:val="20"/>
                <w:szCs w:val="20"/>
              </w:rPr>
              <w:t>$</w:t>
            </w:r>
            <w:r>
              <w:rPr>
                <w:sz w:val="20"/>
                <w:szCs w:val="20"/>
              </w:rPr>
              <w:t>31,</w:t>
            </w:r>
            <w:r w:rsidR="00FF7DA7">
              <w:rPr>
                <w:sz w:val="20"/>
                <w:szCs w:val="20"/>
              </w:rPr>
              <w:t>629</w:t>
            </w:r>
            <w:r w:rsidRPr="00B77683">
              <w:rPr>
                <w:sz w:val="20"/>
                <w:szCs w:val="20"/>
              </w:rPr>
              <w:t>,000</w:t>
            </w:r>
          </w:p>
        </w:tc>
        <w:tc>
          <w:tcPr>
            <w:tcW w:w="450" w:type="dxa"/>
          </w:tcPr>
          <w:p w14:paraId="2C2291DA" w14:textId="77777777" w:rsidR="00F7743B" w:rsidRPr="00B77683" w:rsidRDefault="00F7743B" w:rsidP="00F7743B">
            <w:pPr>
              <w:jc w:val="right"/>
              <w:rPr>
                <w:sz w:val="20"/>
                <w:szCs w:val="20"/>
              </w:rPr>
            </w:pPr>
          </w:p>
        </w:tc>
        <w:tc>
          <w:tcPr>
            <w:tcW w:w="1350" w:type="dxa"/>
            <w:tcBorders>
              <w:bottom w:val="double" w:sz="4" w:space="0" w:color="auto"/>
            </w:tcBorders>
          </w:tcPr>
          <w:p w14:paraId="454233D5" w14:textId="32220B95" w:rsidR="00F7743B" w:rsidRPr="00B77683" w:rsidRDefault="00F7743B" w:rsidP="00F7743B">
            <w:pPr>
              <w:jc w:val="right"/>
              <w:rPr>
                <w:sz w:val="20"/>
                <w:szCs w:val="20"/>
              </w:rPr>
            </w:pPr>
            <w:r w:rsidRPr="00B77683">
              <w:rPr>
                <w:sz w:val="20"/>
                <w:szCs w:val="20"/>
              </w:rPr>
              <w:t>$</w:t>
            </w:r>
            <w:r w:rsidR="00B71254">
              <w:rPr>
                <w:sz w:val="20"/>
                <w:szCs w:val="20"/>
              </w:rPr>
              <w:t>3</w:t>
            </w:r>
            <w:r>
              <w:rPr>
                <w:sz w:val="20"/>
                <w:szCs w:val="20"/>
              </w:rPr>
              <w:t>1,</w:t>
            </w:r>
            <w:r w:rsidR="00FF7DA7">
              <w:rPr>
                <w:sz w:val="20"/>
                <w:szCs w:val="20"/>
              </w:rPr>
              <w:t>725</w:t>
            </w:r>
            <w:r w:rsidRPr="00B77683">
              <w:rPr>
                <w:sz w:val="20"/>
                <w:szCs w:val="20"/>
              </w:rPr>
              <w:t>,000</w:t>
            </w:r>
          </w:p>
        </w:tc>
      </w:tr>
      <w:tr w:rsidR="00F7743B" w:rsidRPr="00B77683" w14:paraId="4BF03328" w14:textId="77777777" w:rsidTr="000104F1">
        <w:trPr>
          <w:trHeight w:hRule="exact" w:val="182"/>
        </w:trPr>
        <w:tc>
          <w:tcPr>
            <w:tcW w:w="2880" w:type="dxa"/>
          </w:tcPr>
          <w:p w14:paraId="6E0F6850" w14:textId="77777777" w:rsidR="00F7743B" w:rsidRPr="00B77683" w:rsidRDefault="00F7743B" w:rsidP="00F7743B">
            <w:pPr>
              <w:jc w:val="right"/>
              <w:rPr>
                <w:b/>
                <w:sz w:val="20"/>
                <w:szCs w:val="20"/>
              </w:rPr>
            </w:pPr>
          </w:p>
        </w:tc>
        <w:tc>
          <w:tcPr>
            <w:tcW w:w="450" w:type="dxa"/>
          </w:tcPr>
          <w:p w14:paraId="6021C2A4" w14:textId="77777777" w:rsidR="00F7743B" w:rsidRDefault="00F7743B" w:rsidP="00F7743B">
            <w:pPr>
              <w:jc w:val="right"/>
              <w:rPr>
                <w:b/>
                <w:sz w:val="20"/>
                <w:szCs w:val="20"/>
              </w:rPr>
            </w:pPr>
          </w:p>
        </w:tc>
        <w:tc>
          <w:tcPr>
            <w:tcW w:w="1440" w:type="dxa"/>
            <w:gridSpan w:val="2"/>
            <w:tcBorders>
              <w:top w:val="double" w:sz="4" w:space="0" w:color="auto"/>
            </w:tcBorders>
          </w:tcPr>
          <w:p w14:paraId="0A34F7E8" w14:textId="77777777" w:rsidR="00F7743B" w:rsidRPr="005B293D" w:rsidRDefault="00F7743B" w:rsidP="00F7743B">
            <w:pPr>
              <w:jc w:val="right"/>
              <w:rPr>
                <w:b/>
                <w:sz w:val="20"/>
                <w:szCs w:val="20"/>
              </w:rPr>
            </w:pPr>
          </w:p>
        </w:tc>
        <w:tc>
          <w:tcPr>
            <w:tcW w:w="450" w:type="dxa"/>
          </w:tcPr>
          <w:p w14:paraId="2D172918" w14:textId="77777777" w:rsidR="00F7743B" w:rsidRDefault="00F7743B" w:rsidP="00F7743B">
            <w:pPr>
              <w:jc w:val="right"/>
              <w:rPr>
                <w:b/>
                <w:sz w:val="20"/>
                <w:szCs w:val="20"/>
              </w:rPr>
            </w:pPr>
          </w:p>
        </w:tc>
        <w:tc>
          <w:tcPr>
            <w:tcW w:w="1440" w:type="dxa"/>
            <w:tcBorders>
              <w:top w:val="double" w:sz="4" w:space="0" w:color="auto"/>
            </w:tcBorders>
          </w:tcPr>
          <w:p w14:paraId="6C903ED4" w14:textId="77777777" w:rsidR="00F7743B" w:rsidRPr="005B293D" w:rsidRDefault="00F7743B" w:rsidP="00F7743B">
            <w:pPr>
              <w:jc w:val="right"/>
              <w:rPr>
                <w:b/>
                <w:sz w:val="20"/>
                <w:szCs w:val="20"/>
              </w:rPr>
            </w:pPr>
          </w:p>
        </w:tc>
        <w:tc>
          <w:tcPr>
            <w:tcW w:w="450" w:type="dxa"/>
          </w:tcPr>
          <w:p w14:paraId="74C7454C" w14:textId="77777777" w:rsidR="00F7743B" w:rsidRPr="00B77683" w:rsidRDefault="00F7743B" w:rsidP="00F7743B">
            <w:pPr>
              <w:jc w:val="right"/>
              <w:rPr>
                <w:b/>
                <w:sz w:val="20"/>
                <w:szCs w:val="20"/>
              </w:rPr>
            </w:pPr>
          </w:p>
        </w:tc>
        <w:tc>
          <w:tcPr>
            <w:tcW w:w="1530" w:type="dxa"/>
            <w:tcBorders>
              <w:top w:val="double" w:sz="4" w:space="0" w:color="auto"/>
            </w:tcBorders>
          </w:tcPr>
          <w:p w14:paraId="1BBA5F3C" w14:textId="77777777" w:rsidR="00F7743B" w:rsidRPr="005B293D" w:rsidRDefault="00F7743B" w:rsidP="00F7743B">
            <w:pPr>
              <w:jc w:val="right"/>
              <w:rPr>
                <w:b/>
                <w:sz w:val="20"/>
                <w:szCs w:val="20"/>
              </w:rPr>
            </w:pPr>
          </w:p>
        </w:tc>
        <w:tc>
          <w:tcPr>
            <w:tcW w:w="450" w:type="dxa"/>
          </w:tcPr>
          <w:p w14:paraId="57E4468E" w14:textId="77777777" w:rsidR="00F7743B" w:rsidRPr="00B77683" w:rsidRDefault="00F7743B" w:rsidP="00F7743B">
            <w:pPr>
              <w:jc w:val="right"/>
              <w:rPr>
                <w:b/>
                <w:sz w:val="20"/>
                <w:szCs w:val="20"/>
              </w:rPr>
            </w:pPr>
          </w:p>
        </w:tc>
        <w:tc>
          <w:tcPr>
            <w:tcW w:w="1350" w:type="dxa"/>
            <w:tcBorders>
              <w:top w:val="double" w:sz="4" w:space="0" w:color="auto"/>
            </w:tcBorders>
          </w:tcPr>
          <w:p w14:paraId="6B73938B" w14:textId="77777777" w:rsidR="00F7743B" w:rsidRPr="005B293D" w:rsidRDefault="00F7743B" w:rsidP="00F7743B">
            <w:pPr>
              <w:jc w:val="right"/>
              <w:rPr>
                <w:b/>
                <w:sz w:val="20"/>
                <w:szCs w:val="20"/>
              </w:rPr>
            </w:pPr>
          </w:p>
        </w:tc>
      </w:tr>
      <w:tr w:rsidR="00F7743B" w:rsidRPr="00B77683" w14:paraId="27BDB167" w14:textId="77777777" w:rsidTr="000104F1">
        <w:trPr>
          <w:trHeight w:val="284"/>
        </w:trPr>
        <w:tc>
          <w:tcPr>
            <w:tcW w:w="2880" w:type="dxa"/>
          </w:tcPr>
          <w:p w14:paraId="58E76284" w14:textId="77777777" w:rsidR="00F7743B" w:rsidRPr="00B77683" w:rsidRDefault="00F7743B" w:rsidP="00F7743B">
            <w:pPr>
              <w:rPr>
                <w:b/>
                <w:sz w:val="20"/>
                <w:szCs w:val="20"/>
              </w:rPr>
            </w:pPr>
          </w:p>
        </w:tc>
        <w:tc>
          <w:tcPr>
            <w:tcW w:w="450" w:type="dxa"/>
          </w:tcPr>
          <w:p w14:paraId="3FBB4BC1" w14:textId="77777777" w:rsidR="00F7743B" w:rsidRPr="00B77683" w:rsidRDefault="00F7743B" w:rsidP="00F7743B">
            <w:pPr>
              <w:jc w:val="right"/>
              <w:rPr>
                <w:b/>
                <w:sz w:val="20"/>
                <w:szCs w:val="20"/>
              </w:rPr>
            </w:pPr>
          </w:p>
        </w:tc>
        <w:tc>
          <w:tcPr>
            <w:tcW w:w="1440" w:type="dxa"/>
            <w:gridSpan w:val="2"/>
          </w:tcPr>
          <w:p w14:paraId="0F55F0E0" w14:textId="77777777" w:rsidR="00F7743B" w:rsidRPr="00B77683" w:rsidRDefault="00F7743B" w:rsidP="00F7743B">
            <w:pPr>
              <w:jc w:val="right"/>
              <w:rPr>
                <w:b/>
                <w:sz w:val="20"/>
                <w:szCs w:val="20"/>
              </w:rPr>
            </w:pPr>
          </w:p>
        </w:tc>
        <w:tc>
          <w:tcPr>
            <w:tcW w:w="450" w:type="dxa"/>
          </w:tcPr>
          <w:p w14:paraId="6F0678F8" w14:textId="77777777" w:rsidR="00F7743B" w:rsidRPr="00B77683" w:rsidRDefault="00F7743B" w:rsidP="00F7743B">
            <w:pPr>
              <w:jc w:val="right"/>
              <w:rPr>
                <w:b/>
                <w:sz w:val="20"/>
                <w:szCs w:val="20"/>
              </w:rPr>
            </w:pPr>
          </w:p>
        </w:tc>
        <w:tc>
          <w:tcPr>
            <w:tcW w:w="1440" w:type="dxa"/>
          </w:tcPr>
          <w:p w14:paraId="665BB9C1" w14:textId="77777777" w:rsidR="00F7743B" w:rsidRPr="00B77683" w:rsidRDefault="00F7743B" w:rsidP="00F7743B">
            <w:pPr>
              <w:jc w:val="right"/>
              <w:rPr>
                <w:b/>
                <w:sz w:val="20"/>
                <w:szCs w:val="20"/>
              </w:rPr>
            </w:pPr>
          </w:p>
        </w:tc>
        <w:tc>
          <w:tcPr>
            <w:tcW w:w="450" w:type="dxa"/>
          </w:tcPr>
          <w:p w14:paraId="67F1FE19" w14:textId="77777777" w:rsidR="00F7743B" w:rsidRPr="00B77683" w:rsidRDefault="00F7743B" w:rsidP="00F7743B">
            <w:pPr>
              <w:jc w:val="right"/>
              <w:rPr>
                <w:b/>
                <w:sz w:val="20"/>
                <w:szCs w:val="20"/>
              </w:rPr>
            </w:pPr>
          </w:p>
        </w:tc>
        <w:tc>
          <w:tcPr>
            <w:tcW w:w="1530" w:type="dxa"/>
          </w:tcPr>
          <w:p w14:paraId="49ADEEE1" w14:textId="77777777" w:rsidR="00F7743B" w:rsidRPr="00B77683" w:rsidRDefault="00F7743B" w:rsidP="00F7743B">
            <w:pPr>
              <w:jc w:val="right"/>
              <w:rPr>
                <w:b/>
                <w:sz w:val="20"/>
                <w:szCs w:val="20"/>
              </w:rPr>
            </w:pPr>
          </w:p>
        </w:tc>
        <w:tc>
          <w:tcPr>
            <w:tcW w:w="450" w:type="dxa"/>
          </w:tcPr>
          <w:p w14:paraId="30B219DC" w14:textId="77777777" w:rsidR="00F7743B" w:rsidRPr="00B77683" w:rsidRDefault="00F7743B" w:rsidP="00F7743B">
            <w:pPr>
              <w:jc w:val="right"/>
              <w:rPr>
                <w:b/>
                <w:sz w:val="20"/>
                <w:szCs w:val="20"/>
              </w:rPr>
            </w:pPr>
          </w:p>
        </w:tc>
        <w:tc>
          <w:tcPr>
            <w:tcW w:w="1350" w:type="dxa"/>
          </w:tcPr>
          <w:p w14:paraId="3B96EAE2" w14:textId="77777777" w:rsidR="00F7743B" w:rsidRPr="00B77683" w:rsidRDefault="00F7743B" w:rsidP="00F7743B">
            <w:pPr>
              <w:jc w:val="right"/>
              <w:rPr>
                <w:b/>
                <w:sz w:val="20"/>
                <w:szCs w:val="20"/>
              </w:rPr>
            </w:pPr>
          </w:p>
        </w:tc>
      </w:tr>
      <w:tr w:rsidR="00F7743B" w:rsidRPr="00B77683" w14:paraId="38BE7233" w14:textId="77777777" w:rsidTr="000104F1">
        <w:trPr>
          <w:trHeight w:val="284"/>
        </w:trPr>
        <w:tc>
          <w:tcPr>
            <w:tcW w:w="2880" w:type="dxa"/>
          </w:tcPr>
          <w:p w14:paraId="334B72F8" w14:textId="77777777" w:rsidR="00F7743B" w:rsidRPr="00B77683" w:rsidRDefault="00F7743B" w:rsidP="00F7743B">
            <w:pPr>
              <w:rPr>
                <w:sz w:val="20"/>
                <w:szCs w:val="20"/>
              </w:rPr>
            </w:pPr>
            <w:r w:rsidRPr="00B77683">
              <w:rPr>
                <w:sz w:val="20"/>
                <w:szCs w:val="20"/>
              </w:rPr>
              <w:t xml:space="preserve">Net </w:t>
            </w:r>
            <w:r>
              <w:rPr>
                <w:sz w:val="20"/>
                <w:szCs w:val="20"/>
              </w:rPr>
              <w:t>I</w:t>
            </w:r>
            <w:r w:rsidRPr="00B77683">
              <w:rPr>
                <w:sz w:val="20"/>
                <w:szCs w:val="20"/>
              </w:rPr>
              <w:t>ncome</w:t>
            </w:r>
            <w:r>
              <w:rPr>
                <w:sz w:val="20"/>
                <w:szCs w:val="20"/>
              </w:rPr>
              <w:t xml:space="preserve"> attributable to Omega Flex, Inc.</w:t>
            </w:r>
          </w:p>
        </w:tc>
        <w:tc>
          <w:tcPr>
            <w:tcW w:w="450" w:type="dxa"/>
          </w:tcPr>
          <w:p w14:paraId="7086508F" w14:textId="77777777" w:rsidR="00F7743B" w:rsidRPr="00B77683" w:rsidRDefault="00F7743B" w:rsidP="00F7743B">
            <w:pPr>
              <w:jc w:val="right"/>
              <w:rPr>
                <w:sz w:val="20"/>
                <w:szCs w:val="20"/>
              </w:rPr>
            </w:pPr>
          </w:p>
        </w:tc>
        <w:tc>
          <w:tcPr>
            <w:tcW w:w="1440" w:type="dxa"/>
            <w:gridSpan w:val="2"/>
            <w:tcBorders>
              <w:bottom w:val="double" w:sz="4" w:space="0" w:color="auto"/>
            </w:tcBorders>
          </w:tcPr>
          <w:p w14:paraId="6BCD6E31" w14:textId="725D40DF" w:rsidR="00F7743B" w:rsidRPr="00B77683" w:rsidRDefault="00F7743B" w:rsidP="00F7743B">
            <w:pPr>
              <w:jc w:val="right"/>
              <w:rPr>
                <w:sz w:val="20"/>
                <w:szCs w:val="20"/>
              </w:rPr>
            </w:pPr>
            <w:r>
              <w:rPr>
                <w:sz w:val="20"/>
                <w:szCs w:val="20"/>
              </w:rPr>
              <w:t xml:space="preserve">           </w:t>
            </w:r>
            <w:r w:rsidRPr="00B77683">
              <w:rPr>
                <w:sz w:val="20"/>
                <w:szCs w:val="20"/>
              </w:rPr>
              <w:t>$</w:t>
            </w:r>
            <w:r>
              <w:rPr>
                <w:sz w:val="20"/>
                <w:szCs w:val="20"/>
              </w:rPr>
              <w:t>1</w:t>
            </w:r>
            <w:r w:rsidR="00FF7DA7">
              <w:rPr>
                <w:sz w:val="20"/>
                <w:szCs w:val="20"/>
              </w:rPr>
              <w:t>7</w:t>
            </w:r>
            <w:r>
              <w:rPr>
                <w:sz w:val="20"/>
                <w:szCs w:val="20"/>
              </w:rPr>
              <w:t>,</w:t>
            </w:r>
            <w:r w:rsidR="00FF7DA7">
              <w:rPr>
                <w:sz w:val="20"/>
                <w:szCs w:val="20"/>
              </w:rPr>
              <w:t>441</w:t>
            </w:r>
            <w:r w:rsidRPr="00B77683">
              <w:rPr>
                <w:sz w:val="20"/>
                <w:szCs w:val="20"/>
              </w:rPr>
              <w:t>,000</w:t>
            </w:r>
          </w:p>
        </w:tc>
        <w:tc>
          <w:tcPr>
            <w:tcW w:w="450" w:type="dxa"/>
          </w:tcPr>
          <w:p w14:paraId="43092B89" w14:textId="77777777" w:rsidR="00F7743B" w:rsidRPr="00B77683" w:rsidRDefault="00F7743B" w:rsidP="00F7743B">
            <w:pPr>
              <w:jc w:val="right"/>
              <w:rPr>
                <w:sz w:val="20"/>
                <w:szCs w:val="20"/>
              </w:rPr>
            </w:pPr>
          </w:p>
        </w:tc>
        <w:tc>
          <w:tcPr>
            <w:tcW w:w="1440" w:type="dxa"/>
            <w:tcBorders>
              <w:bottom w:val="double" w:sz="4" w:space="0" w:color="auto"/>
            </w:tcBorders>
          </w:tcPr>
          <w:p w14:paraId="51D80999" w14:textId="43FA7D91" w:rsidR="00F7743B" w:rsidRPr="00B77683" w:rsidRDefault="00F7743B" w:rsidP="00F7743B">
            <w:pPr>
              <w:jc w:val="right"/>
              <w:rPr>
                <w:sz w:val="20"/>
                <w:szCs w:val="20"/>
              </w:rPr>
            </w:pPr>
            <w:r>
              <w:rPr>
                <w:sz w:val="20"/>
                <w:szCs w:val="20"/>
              </w:rPr>
              <w:t xml:space="preserve">           </w:t>
            </w:r>
            <w:r w:rsidRPr="00B77683">
              <w:rPr>
                <w:sz w:val="20"/>
                <w:szCs w:val="20"/>
              </w:rPr>
              <w:t>$</w:t>
            </w:r>
            <w:r w:rsidR="00B71254">
              <w:rPr>
                <w:sz w:val="20"/>
                <w:szCs w:val="20"/>
              </w:rPr>
              <w:t>1</w:t>
            </w:r>
            <w:r w:rsidR="00FF7DA7">
              <w:rPr>
                <w:sz w:val="20"/>
                <w:szCs w:val="20"/>
              </w:rPr>
              <w:t>8</w:t>
            </w:r>
            <w:r>
              <w:rPr>
                <w:sz w:val="20"/>
                <w:szCs w:val="20"/>
              </w:rPr>
              <w:t>,</w:t>
            </w:r>
            <w:r w:rsidR="00FF7DA7">
              <w:rPr>
                <w:sz w:val="20"/>
                <w:szCs w:val="20"/>
              </w:rPr>
              <w:t>599</w:t>
            </w:r>
            <w:r w:rsidRPr="00B77683">
              <w:rPr>
                <w:sz w:val="20"/>
                <w:szCs w:val="20"/>
              </w:rPr>
              <w:t>,000</w:t>
            </w:r>
          </w:p>
        </w:tc>
        <w:tc>
          <w:tcPr>
            <w:tcW w:w="450" w:type="dxa"/>
          </w:tcPr>
          <w:p w14:paraId="67F522D3" w14:textId="77777777" w:rsidR="00F7743B" w:rsidRPr="00B77683" w:rsidRDefault="00F7743B" w:rsidP="00F7743B">
            <w:pPr>
              <w:jc w:val="right"/>
              <w:rPr>
                <w:sz w:val="20"/>
                <w:szCs w:val="20"/>
              </w:rPr>
            </w:pPr>
          </w:p>
        </w:tc>
        <w:tc>
          <w:tcPr>
            <w:tcW w:w="1530" w:type="dxa"/>
            <w:tcBorders>
              <w:bottom w:val="double" w:sz="4" w:space="0" w:color="auto"/>
            </w:tcBorders>
          </w:tcPr>
          <w:p w14:paraId="4245D63D" w14:textId="23A267FA" w:rsidR="00F7743B" w:rsidRPr="00B77683" w:rsidRDefault="00F7743B" w:rsidP="00F7743B">
            <w:pPr>
              <w:jc w:val="right"/>
              <w:rPr>
                <w:sz w:val="20"/>
                <w:szCs w:val="20"/>
              </w:rPr>
            </w:pPr>
            <w:r>
              <w:rPr>
                <w:sz w:val="20"/>
                <w:szCs w:val="20"/>
              </w:rPr>
              <w:t xml:space="preserve">           </w:t>
            </w:r>
            <w:r w:rsidRPr="00B77683">
              <w:rPr>
                <w:sz w:val="20"/>
                <w:szCs w:val="20"/>
              </w:rPr>
              <w:t>$</w:t>
            </w:r>
            <w:r w:rsidR="00FF7DA7">
              <w:rPr>
                <w:sz w:val="20"/>
                <w:szCs w:val="20"/>
              </w:rPr>
              <w:t>6,54</w:t>
            </w:r>
            <w:r w:rsidR="006A1E48">
              <w:rPr>
                <w:sz w:val="20"/>
                <w:szCs w:val="20"/>
              </w:rPr>
              <w:t>0</w:t>
            </w:r>
            <w:r w:rsidRPr="00B77683">
              <w:rPr>
                <w:sz w:val="20"/>
                <w:szCs w:val="20"/>
              </w:rPr>
              <w:t>,000</w:t>
            </w:r>
          </w:p>
        </w:tc>
        <w:tc>
          <w:tcPr>
            <w:tcW w:w="450" w:type="dxa"/>
          </w:tcPr>
          <w:p w14:paraId="0C38B6FC" w14:textId="77777777" w:rsidR="00F7743B" w:rsidRPr="00B77683" w:rsidRDefault="00F7743B" w:rsidP="00F7743B">
            <w:pPr>
              <w:jc w:val="right"/>
              <w:rPr>
                <w:sz w:val="20"/>
                <w:szCs w:val="20"/>
              </w:rPr>
            </w:pPr>
          </w:p>
        </w:tc>
        <w:tc>
          <w:tcPr>
            <w:tcW w:w="1350" w:type="dxa"/>
            <w:tcBorders>
              <w:bottom w:val="double" w:sz="4" w:space="0" w:color="auto"/>
            </w:tcBorders>
          </w:tcPr>
          <w:p w14:paraId="76D08655" w14:textId="55AD752E" w:rsidR="00F7743B" w:rsidRPr="00B77683" w:rsidRDefault="00F7743B" w:rsidP="00F7743B">
            <w:pPr>
              <w:jc w:val="right"/>
              <w:rPr>
                <w:sz w:val="20"/>
                <w:szCs w:val="20"/>
              </w:rPr>
            </w:pPr>
            <w:r>
              <w:rPr>
                <w:sz w:val="20"/>
                <w:szCs w:val="20"/>
              </w:rPr>
              <w:t xml:space="preserve">           </w:t>
            </w:r>
            <w:r w:rsidRPr="00B77683">
              <w:rPr>
                <w:sz w:val="20"/>
                <w:szCs w:val="20"/>
              </w:rPr>
              <w:t>$</w:t>
            </w:r>
            <w:r w:rsidR="00B71254">
              <w:rPr>
                <w:sz w:val="20"/>
                <w:szCs w:val="20"/>
              </w:rPr>
              <w:t>6</w:t>
            </w:r>
            <w:r>
              <w:rPr>
                <w:sz w:val="20"/>
                <w:szCs w:val="20"/>
              </w:rPr>
              <w:t>,</w:t>
            </w:r>
            <w:r w:rsidR="00B71254">
              <w:rPr>
                <w:sz w:val="20"/>
                <w:szCs w:val="20"/>
              </w:rPr>
              <w:t>1</w:t>
            </w:r>
            <w:r w:rsidR="00FF7DA7">
              <w:rPr>
                <w:sz w:val="20"/>
                <w:szCs w:val="20"/>
              </w:rPr>
              <w:t>48</w:t>
            </w:r>
            <w:r w:rsidRPr="00B77683">
              <w:rPr>
                <w:sz w:val="20"/>
                <w:szCs w:val="20"/>
              </w:rPr>
              <w:t>,000</w:t>
            </w:r>
          </w:p>
        </w:tc>
      </w:tr>
      <w:tr w:rsidR="00F7743B" w:rsidRPr="00B77683" w14:paraId="6A5FF732" w14:textId="77777777" w:rsidTr="000104F1">
        <w:trPr>
          <w:trHeight w:hRule="exact" w:val="182"/>
        </w:trPr>
        <w:tc>
          <w:tcPr>
            <w:tcW w:w="2880" w:type="dxa"/>
          </w:tcPr>
          <w:p w14:paraId="7D2FEA29" w14:textId="77777777" w:rsidR="00F7743B" w:rsidRPr="00B77683" w:rsidRDefault="00F7743B" w:rsidP="00F7743B">
            <w:pPr>
              <w:rPr>
                <w:sz w:val="20"/>
                <w:szCs w:val="20"/>
              </w:rPr>
            </w:pPr>
          </w:p>
        </w:tc>
        <w:tc>
          <w:tcPr>
            <w:tcW w:w="450" w:type="dxa"/>
          </w:tcPr>
          <w:p w14:paraId="32372CB8" w14:textId="77777777" w:rsidR="00F7743B" w:rsidRPr="00B77683" w:rsidRDefault="00F7743B" w:rsidP="00F7743B">
            <w:pPr>
              <w:jc w:val="right"/>
              <w:rPr>
                <w:sz w:val="20"/>
                <w:szCs w:val="20"/>
              </w:rPr>
            </w:pPr>
          </w:p>
        </w:tc>
        <w:tc>
          <w:tcPr>
            <w:tcW w:w="1440" w:type="dxa"/>
            <w:gridSpan w:val="2"/>
            <w:tcBorders>
              <w:top w:val="double" w:sz="4" w:space="0" w:color="auto"/>
            </w:tcBorders>
          </w:tcPr>
          <w:p w14:paraId="09BB5235" w14:textId="77777777" w:rsidR="00F7743B" w:rsidRPr="00B77683" w:rsidRDefault="00F7743B" w:rsidP="00F7743B">
            <w:pPr>
              <w:jc w:val="right"/>
              <w:rPr>
                <w:sz w:val="20"/>
                <w:szCs w:val="20"/>
              </w:rPr>
            </w:pPr>
          </w:p>
        </w:tc>
        <w:tc>
          <w:tcPr>
            <w:tcW w:w="450" w:type="dxa"/>
          </w:tcPr>
          <w:p w14:paraId="724D7A0B" w14:textId="77777777" w:rsidR="00F7743B" w:rsidRDefault="00F7743B" w:rsidP="00F7743B">
            <w:pPr>
              <w:jc w:val="right"/>
              <w:rPr>
                <w:sz w:val="20"/>
                <w:szCs w:val="20"/>
              </w:rPr>
            </w:pPr>
          </w:p>
        </w:tc>
        <w:tc>
          <w:tcPr>
            <w:tcW w:w="1440" w:type="dxa"/>
            <w:tcBorders>
              <w:top w:val="double" w:sz="4" w:space="0" w:color="auto"/>
            </w:tcBorders>
          </w:tcPr>
          <w:p w14:paraId="214FDA14" w14:textId="77777777" w:rsidR="00F7743B" w:rsidRPr="00B77683" w:rsidRDefault="00F7743B" w:rsidP="00F7743B">
            <w:pPr>
              <w:jc w:val="right"/>
              <w:rPr>
                <w:sz w:val="20"/>
                <w:szCs w:val="20"/>
              </w:rPr>
            </w:pPr>
          </w:p>
        </w:tc>
        <w:tc>
          <w:tcPr>
            <w:tcW w:w="450" w:type="dxa"/>
          </w:tcPr>
          <w:p w14:paraId="0F6E0244" w14:textId="77777777" w:rsidR="00F7743B" w:rsidRPr="00B77683" w:rsidRDefault="00F7743B" w:rsidP="00F7743B">
            <w:pPr>
              <w:jc w:val="right"/>
              <w:rPr>
                <w:sz w:val="20"/>
                <w:szCs w:val="20"/>
              </w:rPr>
            </w:pPr>
          </w:p>
        </w:tc>
        <w:tc>
          <w:tcPr>
            <w:tcW w:w="1530" w:type="dxa"/>
            <w:tcBorders>
              <w:top w:val="double" w:sz="4" w:space="0" w:color="auto"/>
            </w:tcBorders>
          </w:tcPr>
          <w:p w14:paraId="0A59ABBF" w14:textId="77777777" w:rsidR="00F7743B" w:rsidRPr="00B77683" w:rsidRDefault="00F7743B" w:rsidP="00F7743B">
            <w:pPr>
              <w:jc w:val="right"/>
              <w:rPr>
                <w:sz w:val="20"/>
                <w:szCs w:val="20"/>
              </w:rPr>
            </w:pPr>
          </w:p>
        </w:tc>
        <w:tc>
          <w:tcPr>
            <w:tcW w:w="450" w:type="dxa"/>
          </w:tcPr>
          <w:p w14:paraId="2D1E64FA" w14:textId="77777777" w:rsidR="00F7743B" w:rsidRPr="00B77683" w:rsidRDefault="00F7743B" w:rsidP="00F7743B">
            <w:pPr>
              <w:jc w:val="right"/>
              <w:rPr>
                <w:sz w:val="20"/>
                <w:szCs w:val="20"/>
              </w:rPr>
            </w:pPr>
          </w:p>
        </w:tc>
        <w:tc>
          <w:tcPr>
            <w:tcW w:w="1350" w:type="dxa"/>
            <w:tcBorders>
              <w:top w:val="double" w:sz="4" w:space="0" w:color="auto"/>
            </w:tcBorders>
          </w:tcPr>
          <w:p w14:paraId="02149335" w14:textId="77777777" w:rsidR="00F7743B" w:rsidRPr="00B77683" w:rsidRDefault="00F7743B" w:rsidP="00F7743B">
            <w:pPr>
              <w:jc w:val="right"/>
              <w:rPr>
                <w:sz w:val="20"/>
                <w:szCs w:val="20"/>
              </w:rPr>
            </w:pPr>
          </w:p>
        </w:tc>
      </w:tr>
      <w:tr w:rsidR="00F7743B" w:rsidRPr="00B77683" w14:paraId="140AAF87" w14:textId="77777777" w:rsidTr="000104F1">
        <w:trPr>
          <w:trHeight w:val="207"/>
        </w:trPr>
        <w:tc>
          <w:tcPr>
            <w:tcW w:w="2880" w:type="dxa"/>
          </w:tcPr>
          <w:p w14:paraId="7E9B3A0A" w14:textId="77777777" w:rsidR="00F7743B" w:rsidRPr="00B77683" w:rsidRDefault="00F7743B" w:rsidP="00F7743B">
            <w:pPr>
              <w:rPr>
                <w:sz w:val="20"/>
                <w:szCs w:val="20"/>
              </w:rPr>
            </w:pPr>
          </w:p>
        </w:tc>
        <w:tc>
          <w:tcPr>
            <w:tcW w:w="450" w:type="dxa"/>
          </w:tcPr>
          <w:p w14:paraId="240E92A9" w14:textId="77777777" w:rsidR="00F7743B" w:rsidRPr="00B77683" w:rsidRDefault="00F7743B" w:rsidP="00F7743B">
            <w:pPr>
              <w:jc w:val="right"/>
              <w:rPr>
                <w:sz w:val="20"/>
                <w:szCs w:val="20"/>
              </w:rPr>
            </w:pPr>
          </w:p>
        </w:tc>
        <w:tc>
          <w:tcPr>
            <w:tcW w:w="1440" w:type="dxa"/>
            <w:gridSpan w:val="2"/>
          </w:tcPr>
          <w:p w14:paraId="5E1D2F24" w14:textId="77777777" w:rsidR="00F7743B" w:rsidRPr="00B77683" w:rsidRDefault="00F7743B" w:rsidP="00F7743B">
            <w:pPr>
              <w:jc w:val="right"/>
              <w:rPr>
                <w:sz w:val="20"/>
                <w:szCs w:val="20"/>
              </w:rPr>
            </w:pPr>
          </w:p>
        </w:tc>
        <w:tc>
          <w:tcPr>
            <w:tcW w:w="450" w:type="dxa"/>
          </w:tcPr>
          <w:p w14:paraId="20A65870" w14:textId="77777777" w:rsidR="00F7743B" w:rsidRPr="00B77683" w:rsidRDefault="00F7743B" w:rsidP="00F7743B">
            <w:pPr>
              <w:jc w:val="right"/>
              <w:rPr>
                <w:sz w:val="20"/>
                <w:szCs w:val="20"/>
              </w:rPr>
            </w:pPr>
          </w:p>
        </w:tc>
        <w:tc>
          <w:tcPr>
            <w:tcW w:w="1440" w:type="dxa"/>
          </w:tcPr>
          <w:p w14:paraId="289B8ACB" w14:textId="77777777" w:rsidR="00F7743B" w:rsidRPr="00B77683" w:rsidRDefault="00F7743B" w:rsidP="00F7743B">
            <w:pPr>
              <w:jc w:val="right"/>
              <w:rPr>
                <w:sz w:val="20"/>
                <w:szCs w:val="20"/>
              </w:rPr>
            </w:pPr>
          </w:p>
        </w:tc>
        <w:tc>
          <w:tcPr>
            <w:tcW w:w="450" w:type="dxa"/>
          </w:tcPr>
          <w:p w14:paraId="722859DF" w14:textId="77777777" w:rsidR="00F7743B" w:rsidRPr="00B77683" w:rsidRDefault="00F7743B" w:rsidP="00F7743B">
            <w:pPr>
              <w:jc w:val="right"/>
              <w:rPr>
                <w:sz w:val="20"/>
                <w:szCs w:val="20"/>
              </w:rPr>
            </w:pPr>
          </w:p>
        </w:tc>
        <w:tc>
          <w:tcPr>
            <w:tcW w:w="1530" w:type="dxa"/>
          </w:tcPr>
          <w:p w14:paraId="110CAED5" w14:textId="77777777" w:rsidR="00F7743B" w:rsidRPr="00B77683" w:rsidRDefault="00F7743B" w:rsidP="00F7743B">
            <w:pPr>
              <w:jc w:val="right"/>
              <w:rPr>
                <w:sz w:val="20"/>
                <w:szCs w:val="20"/>
              </w:rPr>
            </w:pPr>
          </w:p>
        </w:tc>
        <w:tc>
          <w:tcPr>
            <w:tcW w:w="450" w:type="dxa"/>
          </w:tcPr>
          <w:p w14:paraId="2E9BEDBB" w14:textId="77777777" w:rsidR="00F7743B" w:rsidRPr="00B77683" w:rsidRDefault="00F7743B" w:rsidP="00F7743B">
            <w:pPr>
              <w:jc w:val="right"/>
              <w:rPr>
                <w:sz w:val="20"/>
                <w:szCs w:val="20"/>
              </w:rPr>
            </w:pPr>
          </w:p>
        </w:tc>
        <w:tc>
          <w:tcPr>
            <w:tcW w:w="1350" w:type="dxa"/>
          </w:tcPr>
          <w:p w14:paraId="2EFBFC4C" w14:textId="77777777" w:rsidR="00F7743B" w:rsidRPr="00B77683" w:rsidRDefault="00F7743B" w:rsidP="00F7743B">
            <w:pPr>
              <w:jc w:val="right"/>
              <w:rPr>
                <w:sz w:val="20"/>
                <w:szCs w:val="20"/>
              </w:rPr>
            </w:pPr>
          </w:p>
        </w:tc>
      </w:tr>
      <w:tr w:rsidR="00F7743B" w:rsidRPr="00B77683" w14:paraId="51188E0A" w14:textId="77777777" w:rsidTr="000104F1">
        <w:trPr>
          <w:trHeight w:val="284"/>
        </w:trPr>
        <w:tc>
          <w:tcPr>
            <w:tcW w:w="2880" w:type="dxa"/>
          </w:tcPr>
          <w:p w14:paraId="78FC7F31" w14:textId="77777777" w:rsidR="00F7743B" w:rsidRDefault="00F7743B" w:rsidP="00F7743B">
            <w:pPr>
              <w:rPr>
                <w:sz w:val="20"/>
                <w:szCs w:val="20"/>
              </w:rPr>
            </w:pPr>
            <w:r>
              <w:rPr>
                <w:sz w:val="20"/>
                <w:szCs w:val="20"/>
              </w:rPr>
              <w:t>Earnings</w:t>
            </w:r>
            <w:r w:rsidRPr="00B77683">
              <w:rPr>
                <w:sz w:val="20"/>
                <w:szCs w:val="20"/>
              </w:rPr>
              <w:t xml:space="preserve"> </w:t>
            </w:r>
            <w:r>
              <w:rPr>
                <w:sz w:val="20"/>
                <w:szCs w:val="20"/>
              </w:rPr>
              <w:t>P</w:t>
            </w:r>
            <w:r w:rsidRPr="00B77683">
              <w:rPr>
                <w:sz w:val="20"/>
                <w:szCs w:val="20"/>
              </w:rPr>
              <w:t xml:space="preserve">er </w:t>
            </w:r>
            <w:r>
              <w:rPr>
                <w:sz w:val="20"/>
                <w:szCs w:val="20"/>
              </w:rPr>
              <w:t>S</w:t>
            </w:r>
            <w:r w:rsidRPr="00B77683">
              <w:rPr>
                <w:sz w:val="20"/>
                <w:szCs w:val="20"/>
              </w:rPr>
              <w:t xml:space="preserve">hare </w:t>
            </w:r>
            <w:r>
              <w:rPr>
                <w:sz w:val="20"/>
                <w:szCs w:val="20"/>
              </w:rPr>
              <w:t>–</w:t>
            </w:r>
            <w:r w:rsidRPr="00B77683">
              <w:rPr>
                <w:sz w:val="20"/>
                <w:szCs w:val="20"/>
              </w:rPr>
              <w:t xml:space="preserve"> </w:t>
            </w:r>
          </w:p>
          <w:p w14:paraId="09A88100" w14:textId="77777777" w:rsidR="00F7743B" w:rsidRPr="00B77683" w:rsidRDefault="00F7743B" w:rsidP="00F7743B">
            <w:pPr>
              <w:rPr>
                <w:b/>
                <w:sz w:val="20"/>
                <w:szCs w:val="20"/>
              </w:rPr>
            </w:pPr>
            <w:r>
              <w:rPr>
                <w:sz w:val="20"/>
                <w:szCs w:val="20"/>
              </w:rPr>
              <w:t>B</w:t>
            </w:r>
            <w:r w:rsidRPr="00B77683">
              <w:rPr>
                <w:sz w:val="20"/>
                <w:szCs w:val="20"/>
              </w:rPr>
              <w:t xml:space="preserve">asic and </w:t>
            </w:r>
            <w:proofErr w:type="gramStart"/>
            <w:r>
              <w:rPr>
                <w:sz w:val="20"/>
                <w:szCs w:val="20"/>
              </w:rPr>
              <w:t>D</w:t>
            </w:r>
            <w:r w:rsidRPr="00B77683">
              <w:rPr>
                <w:sz w:val="20"/>
                <w:szCs w:val="20"/>
              </w:rPr>
              <w:t>iluted</w:t>
            </w:r>
            <w:proofErr w:type="gramEnd"/>
          </w:p>
        </w:tc>
        <w:tc>
          <w:tcPr>
            <w:tcW w:w="450" w:type="dxa"/>
          </w:tcPr>
          <w:p w14:paraId="20699CC4" w14:textId="77777777" w:rsidR="00F7743B" w:rsidRPr="00B77683" w:rsidRDefault="00F7743B" w:rsidP="00F7743B">
            <w:pPr>
              <w:jc w:val="right"/>
              <w:rPr>
                <w:sz w:val="20"/>
                <w:szCs w:val="20"/>
              </w:rPr>
            </w:pPr>
          </w:p>
        </w:tc>
        <w:tc>
          <w:tcPr>
            <w:tcW w:w="1440" w:type="dxa"/>
            <w:gridSpan w:val="2"/>
            <w:tcBorders>
              <w:bottom w:val="double" w:sz="4" w:space="0" w:color="auto"/>
            </w:tcBorders>
          </w:tcPr>
          <w:p w14:paraId="0EAFD4C9" w14:textId="77777777" w:rsidR="00F7743B" w:rsidRDefault="00F7743B" w:rsidP="00F7743B">
            <w:pPr>
              <w:jc w:val="right"/>
              <w:rPr>
                <w:sz w:val="20"/>
                <w:szCs w:val="20"/>
              </w:rPr>
            </w:pPr>
          </w:p>
          <w:p w14:paraId="0A82E4BC" w14:textId="24E08D73" w:rsidR="00F7743B" w:rsidRPr="00B77683" w:rsidRDefault="00F7743B" w:rsidP="00F7743B">
            <w:pPr>
              <w:jc w:val="right"/>
              <w:rPr>
                <w:sz w:val="20"/>
                <w:szCs w:val="20"/>
              </w:rPr>
            </w:pPr>
            <w:r w:rsidRPr="00B77683">
              <w:rPr>
                <w:sz w:val="20"/>
                <w:szCs w:val="20"/>
              </w:rPr>
              <w:t>$</w:t>
            </w:r>
            <w:r>
              <w:rPr>
                <w:sz w:val="20"/>
                <w:szCs w:val="20"/>
              </w:rPr>
              <w:t>1</w:t>
            </w:r>
            <w:r w:rsidRPr="00B77683">
              <w:rPr>
                <w:sz w:val="20"/>
                <w:szCs w:val="20"/>
              </w:rPr>
              <w:t>.</w:t>
            </w:r>
            <w:r w:rsidR="00FF7DA7">
              <w:rPr>
                <w:sz w:val="20"/>
                <w:szCs w:val="20"/>
              </w:rPr>
              <w:t>73</w:t>
            </w:r>
          </w:p>
        </w:tc>
        <w:tc>
          <w:tcPr>
            <w:tcW w:w="450" w:type="dxa"/>
          </w:tcPr>
          <w:p w14:paraId="5A8DBF3C" w14:textId="77777777" w:rsidR="00F7743B" w:rsidRPr="00B77683" w:rsidRDefault="00F7743B" w:rsidP="00F7743B">
            <w:pPr>
              <w:jc w:val="right"/>
              <w:rPr>
                <w:sz w:val="20"/>
                <w:szCs w:val="20"/>
              </w:rPr>
            </w:pPr>
          </w:p>
        </w:tc>
        <w:tc>
          <w:tcPr>
            <w:tcW w:w="1440" w:type="dxa"/>
            <w:tcBorders>
              <w:bottom w:val="double" w:sz="4" w:space="0" w:color="auto"/>
            </w:tcBorders>
          </w:tcPr>
          <w:p w14:paraId="08B7610A" w14:textId="77777777" w:rsidR="00F7743B" w:rsidRDefault="00F7743B" w:rsidP="00F7743B">
            <w:pPr>
              <w:jc w:val="right"/>
              <w:rPr>
                <w:sz w:val="20"/>
                <w:szCs w:val="20"/>
              </w:rPr>
            </w:pPr>
          </w:p>
          <w:p w14:paraId="739F2A9A" w14:textId="41C4F64A" w:rsidR="00F7743B" w:rsidRPr="00B77683" w:rsidRDefault="00F7743B" w:rsidP="00F7743B">
            <w:pPr>
              <w:jc w:val="right"/>
              <w:rPr>
                <w:sz w:val="20"/>
                <w:szCs w:val="20"/>
              </w:rPr>
            </w:pPr>
            <w:r w:rsidRPr="00B77683">
              <w:rPr>
                <w:sz w:val="20"/>
                <w:szCs w:val="20"/>
              </w:rPr>
              <w:t>$</w:t>
            </w:r>
            <w:r w:rsidR="00B71254">
              <w:rPr>
                <w:sz w:val="20"/>
                <w:szCs w:val="20"/>
              </w:rPr>
              <w:t>1</w:t>
            </w:r>
            <w:r w:rsidRPr="00B77683">
              <w:rPr>
                <w:sz w:val="20"/>
                <w:szCs w:val="20"/>
              </w:rPr>
              <w:t>.</w:t>
            </w:r>
            <w:r w:rsidR="00FF7DA7">
              <w:rPr>
                <w:sz w:val="20"/>
                <w:szCs w:val="20"/>
              </w:rPr>
              <w:t>84</w:t>
            </w:r>
          </w:p>
        </w:tc>
        <w:tc>
          <w:tcPr>
            <w:tcW w:w="450" w:type="dxa"/>
          </w:tcPr>
          <w:p w14:paraId="3C325D7E" w14:textId="77777777" w:rsidR="00F7743B" w:rsidRPr="00B77683" w:rsidRDefault="00F7743B" w:rsidP="00F7743B">
            <w:pPr>
              <w:jc w:val="right"/>
              <w:rPr>
                <w:sz w:val="20"/>
                <w:szCs w:val="20"/>
              </w:rPr>
            </w:pPr>
          </w:p>
        </w:tc>
        <w:tc>
          <w:tcPr>
            <w:tcW w:w="1530" w:type="dxa"/>
            <w:tcBorders>
              <w:bottom w:val="double" w:sz="4" w:space="0" w:color="auto"/>
            </w:tcBorders>
          </w:tcPr>
          <w:p w14:paraId="733974E0" w14:textId="77777777" w:rsidR="00F7743B" w:rsidRDefault="00F7743B" w:rsidP="00F7743B">
            <w:pPr>
              <w:jc w:val="right"/>
              <w:rPr>
                <w:sz w:val="20"/>
                <w:szCs w:val="20"/>
              </w:rPr>
            </w:pPr>
          </w:p>
          <w:p w14:paraId="7E45A7DD" w14:textId="54EB6CD3" w:rsidR="00F7743B" w:rsidRPr="00B77683" w:rsidRDefault="00F7743B" w:rsidP="00F7743B">
            <w:pPr>
              <w:jc w:val="right"/>
              <w:rPr>
                <w:sz w:val="20"/>
                <w:szCs w:val="20"/>
              </w:rPr>
            </w:pPr>
            <w:r w:rsidRPr="00B77683">
              <w:rPr>
                <w:sz w:val="20"/>
                <w:szCs w:val="20"/>
              </w:rPr>
              <w:t>$0.</w:t>
            </w:r>
            <w:r w:rsidR="00FF7DA7">
              <w:rPr>
                <w:sz w:val="20"/>
                <w:szCs w:val="20"/>
              </w:rPr>
              <w:t>65</w:t>
            </w:r>
          </w:p>
        </w:tc>
        <w:tc>
          <w:tcPr>
            <w:tcW w:w="450" w:type="dxa"/>
          </w:tcPr>
          <w:p w14:paraId="5145B81A" w14:textId="77777777" w:rsidR="00F7743B" w:rsidRPr="00B77683" w:rsidRDefault="00F7743B" w:rsidP="00F7743B">
            <w:pPr>
              <w:jc w:val="right"/>
              <w:rPr>
                <w:sz w:val="20"/>
                <w:szCs w:val="20"/>
              </w:rPr>
            </w:pPr>
          </w:p>
        </w:tc>
        <w:tc>
          <w:tcPr>
            <w:tcW w:w="1350" w:type="dxa"/>
            <w:tcBorders>
              <w:bottom w:val="double" w:sz="4" w:space="0" w:color="auto"/>
            </w:tcBorders>
          </w:tcPr>
          <w:p w14:paraId="76CD8BA6" w14:textId="77777777" w:rsidR="00F7743B" w:rsidRDefault="00F7743B" w:rsidP="00F7743B">
            <w:pPr>
              <w:jc w:val="right"/>
              <w:rPr>
                <w:sz w:val="20"/>
                <w:szCs w:val="20"/>
              </w:rPr>
            </w:pPr>
          </w:p>
          <w:p w14:paraId="00D6F242" w14:textId="696946F2" w:rsidR="00F7743B" w:rsidRPr="00B77683" w:rsidRDefault="00F7743B" w:rsidP="00F7743B">
            <w:pPr>
              <w:jc w:val="right"/>
              <w:rPr>
                <w:sz w:val="20"/>
                <w:szCs w:val="20"/>
              </w:rPr>
            </w:pPr>
            <w:r w:rsidRPr="00B77683">
              <w:rPr>
                <w:sz w:val="20"/>
                <w:szCs w:val="20"/>
              </w:rPr>
              <w:t>$0.</w:t>
            </w:r>
            <w:r w:rsidR="006A1E48">
              <w:rPr>
                <w:sz w:val="20"/>
                <w:szCs w:val="20"/>
              </w:rPr>
              <w:t>61</w:t>
            </w:r>
          </w:p>
        </w:tc>
      </w:tr>
      <w:tr w:rsidR="00F7743B" w:rsidRPr="00B77683" w14:paraId="62EFA967" w14:textId="77777777" w:rsidTr="000104F1">
        <w:trPr>
          <w:trHeight w:hRule="exact" w:val="182"/>
        </w:trPr>
        <w:tc>
          <w:tcPr>
            <w:tcW w:w="2880" w:type="dxa"/>
          </w:tcPr>
          <w:p w14:paraId="360DFB16" w14:textId="77777777" w:rsidR="00F7743B" w:rsidRPr="00B77683" w:rsidRDefault="00F7743B" w:rsidP="00F7743B">
            <w:pPr>
              <w:rPr>
                <w:sz w:val="20"/>
                <w:szCs w:val="20"/>
              </w:rPr>
            </w:pPr>
          </w:p>
        </w:tc>
        <w:tc>
          <w:tcPr>
            <w:tcW w:w="450" w:type="dxa"/>
          </w:tcPr>
          <w:p w14:paraId="51665E0C" w14:textId="77777777" w:rsidR="00F7743B" w:rsidRPr="00B77683" w:rsidRDefault="00F7743B" w:rsidP="00F7743B">
            <w:pPr>
              <w:jc w:val="right"/>
              <w:rPr>
                <w:sz w:val="20"/>
                <w:szCs w:val="20"/>
              </w:rPr>
            </w:pPr>
          </w:p>
        </w:tc>
        <w:tc>
          <w:tcPr>
            <w:tcW w:w="1440" w:type="dxa"/>
            <w:gridSpan w:val="2"/>
            <w:tcBorders>
              <w:top w:val="double" w:sz="4" w:space="0" w:color="auto"/>
            </w:tcBorders>
          </w:tcPr>
          <w:p w14:paraId="5F32D124" w14:textId="77777777" w:rsidR="00F7743B" w:rsidRPr="00412374" w:rsidRDefault="00F7743B" w:rsidP="00F7743B">
            <w:pPr>
              <w:jc w:val="right"/>
              <w:rPr>
                <w:sz w:val="20"/>
                <w:szCs w:val="20"/>
              </w:rPr>
            </w:pPr>
          </w:p>
        </w:tc>
        <w:tc>
          <w:tcPr>
            <w:tcW w:w="450" w:type="dxa"/>
          </w:tcPr>
          <w:p w14:paraId="3B8E49AA" w14:textId="77777777" w:rsidR="00F7743B" w:rsidRPr="00B77683" w:rsidRDefault="00F7743B" w:rsidP="00F7743B">
            <w:pPr>
              <w:jc w:val="right"/>
              <w:rPr>
                <w:sz w:val="20"/>
                <w:szCs w:val="20"/>
              </w:rPr>
            </w:pPr>
          </w:p>
        </w:tc>
        <w:tc>
          <w:tcPr>
            <w:tcW w:w="1440" w:type="dxa"/>
            <w:tcBorders>
              <w:top w:val="double" w:sz="4" w:space="0" w:color="auto"/>
            </w:tcBorders>
          </w:tcPr>
          <w:p w14:paraId="5CACD4B3" w14:textId="77777777" w:rsidR="00F7743B" w:rsidRPr="00412374" w:rsidRDefault="00F7743B" w:rsidP="00F7743B">
            <w:pPr>
              <w:jc w:val="right"/>
              <w:rPr>
                <w:sz w:val="20"/>
                <w:szCs w:val="20"/>
              </w:rPr>
            </w:pPr>
          </w:p>
        </w:tc>
        <w:tc>
          <w:tcPr>
            <w:tcW w:w="450" w:type="dxa"/>
          </w:tcPr>
          <w:p w14:paraId="6D68BDFA" w14:textId="77777777" w:rsidR="00F7743B" w:rsidRPr="00B77683" w:rsidRDefault="00F7743B" w:rsidP="00F7743B">
            <w:pPr>
              <w:jc w:val="right"/>
              <w:rPr>
                <w:sz w:val="20"/>
                <w:szCs w:val="20"/>
              </w:rPr>
            </w:pPr>
          </w:p>
        </w:tc>
        <w:tc>
          <w:tcPr>
            <w:tcW w:w="1530" w:type="dxa"/>
            <w:tcBorders>
              <w:top w:val="double" w:sz="4" w:space="0" w:color="auto"/>
            </w:tcBorders>
          </w:tcPr>
          <w:p w14:paraId="664D0FB0" w14:textId="77777777" w:rsidR="00F7743B" w:rsidRPr="00412374" w:rsidRDefault="00F7743B" w:rsidP="00F7743B">
            <w:pPr>
              <w:jc w:val="right"/>
              <w:rPr>
                <w:sz w:val="20"/>
                <w:szCs w:val="20"/>
              </w:rPr>
            </w:pPr>
          </w:p>
        </w:tc>
        <w:tc>
          <w:tcPr>
            <w:tcW w:w="450" w:type="dxa"/>
          </w:tcPr>
          <w:p w14:paraId="355FB41F" w14:textId="77777777" w:rsidR="00F7743B" w:rsidRPr="00B77683" w:rsidRDefault="00F7743B" w:rsidP="00F7743B">
            <w:pPr>
              <w:jc w:val="right"/>
              <w:rPr>
                <w:sz w:val="20"/>
                <w:szCs w:val="20"/>
              </w:rPr>
            </w:pPr>
          </w:p>
        </w:tc>
        <w:tc>
          <w:tcPr>
            <w:tcW w:w="1350" w:type="dxa"/>
            <w:tcBorders>
              <w:top w:val="double" w:sz="4" w:space="0" w:color="auto"/>
            </w:tcBorders>
          </w:tcPr>
          <w:p w14:paraId="338DD34B" w14:textId="77777777" w:rsidR="00F7743B" w:rsidRPr="00412374" w:rsidRDefault="00F7743B" w:rsidP="00F7743B">
            <w:pPr>
              <w:jc w:val="right"/>
              <w:rPr>
                <w:sz w:val="20"/>
                <w:szCs w:val="20"/>
              </w:rPr>
            </w:pPr>
          </w:p>
        </w:tc>
      </w:tr>
      <w:tr w:rsidR="00F7743B" w:rsidRPr="00B77683" w14:paraId="561B2E2A" w14:textId="77777777" w:rsidTr="000104F1">
        <w:trPr>
          <w:trHeight w:val="162"/>
        </w:trPr>
        <w:tc>
          <w:tcPr>
            <w:tcW w:w="2880" w:type="dxa"/>
          </w:tcPr>
          <w:p w14:paraId="1F42C75C" w14:textId="77777777" w:rsidR="00F7743B" w:rsidRPr="00B77683" w:rsidRDefault="00F7743B" w:rsidP="00F7743B">
            <w:pPr>
              <w:rPr>
                <w:sz w:val="20"/>
                <w:szCs w:val="20"/>
              </w:rPr>
            </w:pPr>
          </w:p>
        </w:tc>
        <w:tc>
          <w:tcPr>
            <w:tcW w:w="450" w:type="dxa"/>
          </w:tcPr>
          <w:p w14:paraId="5FE6E053" w14:textId="77777777" w:rsidR="00F7743B" w:rsidRPr="00B77683" w:rsidRDefault="00F7743B" w:rsidP="00F7743B">
            <w:pPr>
              <w:jc w:val="right"/>
              <w:rPr>
                <w:sz w:val="20"/>
                <w:szCs w:val="20"/>
              </w:rPr>
            </w:pPr>
          </w:p>
        </w:tc>
        <w:tc>
          <w:tcPr>
            <w:tcW w:w="1440" w:type="dxa"/>
            <w:gridSpan w:val="2"/>
          </w:tcPr>
          <w:p w14:paraId="3738AA11" w14:textId="77777777" w:rsidR="00F7743B" w:rsidRPr="00B77683" w:rsidRDefault="00F7743B" w:rsidP="00F7743B">
            <w:pPr>
              <w:jc w:val="right"/>
              <w:rPr>
                <w:sz w:val="20"/>
                <w:szCs w:val="20"/>
              </w:rPr>
            </w:pPr>
          </w:p>
        </w:tc>
        <w:tc>
          <w:tcPr>
            <w:tcW w:w="450" w:type="dxa"/>
          </w:tcPr>
          <w:p w14:paraId="13E126D2" w14:textId="77777777" w:rsidR="00F7743B" w:rsidRPr="00B77683" w:rsidRDefault="00F7743B" w:rsidP="00F7743B">
            <w:pPr>
              <w:jc w:val="right"/>
              <w:rPr>
                <w:sz w:val="20"/>
                <w:szCs w:val="20"/>
              </w:rPr>
            </w:pPr>
          </w:p>
        </w:tc>
        <w:tc>
          <w:tcPr>
            <w:tcW w:w="1440" w:type="dxa"/>
          </w:tcPr>
          <w:p w14:paraId="3F9AF532" w14:textId="77777777" w:rsidR="00F7743B" w:rsidRPr="00B77683" w:rsidRDefault="00F7743B" w:rsidP="00F7743B">
            <w:pPr>
              <w:jc w:val="right"/>
              <w:rPr>
                <w:sz w:val="20"/>
                <w:szCs w:val="20"/>
              </w:rPr>
            </w:pPr>
          </w:p>
        </w:tc>
        <w:tc>
          <w:tcPr>
            <w:tcW w:w="450" w:type="dxa"/>
          </w:tcPr>
          <w:p w14:paraId="36BD4DC4" w14:textId="77777777" w:rsidR="00F7743B" w:rsidRPr="00B77683" w:rsidRDefault="00F7743B" w:rsidP="00F7743B">
            <w:pPr>
              <w:jc w:val="right"/>
              <w:rPr>
                <w:sz w:val="20"/>
                <w:szCs w:val="20"/>
              </w:rPr>
            </w:pPr>
          </w:p>
        </w:tc>
        <w:tc>
          <w:tcPr>
            <w:tcW w:w="1530" w:type="dxa"/>
          </w:tcPr>
          <w:p w14:paraId="175D2070" w14:textId="77777777" w:rsidR="00F7743B" w:rsidRPr="00B77683" w:rsidRDefault="00F7743B" w:rsidP="00F7743B">
            <w:pPr>
              <w:jc w:val="right"/>
              <w:rPr>
                <w:sz w:val="20"/>
                <w:szCs w:val="20"/>
              </w:rPr>
            </w:pPr>
          </w:p>
        </w:tc>
        <w:tc>
          <w:tcPr>
            <w:tcW w:w="450" w:type="dxa"/>
          </w:tcPr>
          <w:p w14:paraId="6AB2200F" w14:textId="77777777" w:rsidR="00F7743B" w:rsidRPr="00B77683" w:rsidRDefault="00F7743B" w:rsidP="00F7743B">
            <w:pPr>
              <w:jc w:val="right"/>
              <w:rPr>
                <w:sz w:val="20"/>
                <w:szCs w:val="20"/>
              </w:rPr>
            </w:pPr>
          </w:p>
        </w:tc>
        <w:tc>
          <w:tcPr>
            <w:tcW w:w="1350" w:type="dxa"/>
          </w:tcPr>
          <w:p w14:paraId="4E84C234" w14:textId="77777777" w:rsidR="00F7743B" w:rsidRPr="00B77683" w:rsidRDefault="00F7743B" w:rsidP="00F7743B">
            <w:pPr>
              <w:jc w:val="right"/>
              <w:rPr>
                <w:sz w:val="20"/>
                <w:szCs w:val="20"/>
              </w:rPr>
            </w:pPr>
          </w:p>
        </w:tc>
      </w:tr>
      <w:tr w:rsidR="00F7743B" w:rsidRPr="00B77683" w14:paraId="688419ED" w14:textId="77777777" w:rsidTr="000104F1">
        <w:trPr>
          <w:trHeight w:val="284"/>
        </w:trPr>
        <w:tc>
          <w:tcPr>
            <w:tcW w:w="2880" w:type="dxa"/>
          </w:tcPr>
          <w:p w14:paraId="6BC6E2F6" w14:textId="77777777" w:rsidR="00F7743B" w:rsidRPr="00EE5287" w:rsidRDefault="00F7743B" w:rsidP="00F7743B">
            <w:pPr>
              <w:rPr>
                <w:sz w:val="20"/>
                <w:szCs w:val="20"/>
              </w:rPr>
            </w:pPr>
            <w:r w:rsidRPr="00EE5287">
              <w:rPr>
                <w:sz w:val="20"/>
                <w:szCs w:val="20"/>
              </w:rPr>
              <w:t xml:space="preserve">Weighted Average Shares – </w:t>
            </w:r>
          </w:p>
          <w:p w14:paraId="47FDF22D" w14:textId="77777777" w:rsidR="00F7743B" w:rsidRPr="00EE5287" w:rsidRDefault="00F7743B" w:rsidP="00F7743B">
            <w:pPr>
              <w:rPr>
                <w:sz w:val="20"/>
                <w:szCs w:val="20"/>
              </w:rPr>
            </w:pPr>
            <w:r w:rsidRPr="00EE5287">
              <w:rPr>
                <w:sz w:val="20"/>
                <w:szCs w:val="20"/>
              </w:rPr>
              <w:t xml:space="preserve">Basic and </w:t>
            </w:r>
            <w:proofErr w:type="gramStart"/>
            <w:r w:rsidRPr="00EE5287">
              <w:rPr>
                <w:sz w:val="20"/>
                <w:szCs w:val="20"/>
              </w:rPr>
              <w:t>Diluted</w:t>
            </w:r>
            <w:proofErr w:type="gramEnd"/>
            <w:r w:rsidRPr="00EE5287">
              <w:rPr>
                <w:sz w:val="20"/>
                <w:szCs w:val="20"/>
              </w:rPr>
              <w:t xml:space="preserve"> </w:t>
            </w:r>
          </w:p>
        </w:tc>
        <w:tc>
          <w:tcPr>
            <w:tcW w:w="450" w:type="dxa"/>
          </w:tcPr>
          <w:p w14:paraId="74407718" w14:textId="77777777" w:rsidR="00F7743B" w:rsidRPr="00EE5287" w:rsidRDefault="00F7743B" w:rsidP="00F7743B">
            <w:pPr>
              <w:jc w:val="right"/>
              <w:rPr>
                <w:sz w:val="20"/>
                <w:szCs w:val="20"/>
              </w:rPr>
            </w:pPr>
          </w:p>
        </w:tc>
        <w:tc>
          <w:tcPr>
            <w:tcW w:w="1440" w:type="dxa"/>
            <w:gridSpan w:val="2"/>
            <w:tcBorders>
              <w:bottom w:val="double" w:sz="4" w:space="0" w:color="auto"/>
            </w:tcBorders>
          </w:tcPr>
          <w:p w14:paraId="6825D03F" w14:textId="77777777" w:rsidR="00F7743B" w:rsidRPr="00EE5287" w:rsidRDefault="00F7743B" w:rsidP="00F7743B">
            <w:pPr>
              <w:jc w:val="right"/>
              <w:rPr>
                <w:sz w:val="20"/>
                <w:szCs w:val="20"/>
              </w:rPr>
            </w:pPr>
          </w:p>
          <w:p w14:paraId="0DB2FCE5" w14:textId="77777777" w:rsidR="00F7743B" w:rsidRPr="00EE5287" w:rsidRDefault="00F7743B" w:rsidP="00F7743B">
            <w:pPr>
              <w:jc w:val="right"/>
              <w:rPr>
                <w:sz w:val="20"/>
                <w:szCs w:val="20"/>
              </w:rPr>
            </w:pPr>
            <w:r w:rsidRPr="00EE5287">
              <w:rPr>
                <w:sz w:val="20"/>
                <w:szCs w:val="20"/>
              </w:rPr>
              <w:t>10,09</w:t>
            </w:r>
            <w:r>
              <w:rPr>
                <w:sz w:val="20"/>
                <w:szCs w:val="20"/>
              </w:rPr>
              <w:t>4</w:t>
            </w:r>
            <w:r w:rsidRPr="00EE5287">
              <w:rPr>
                <w:sz w:val="20"/>
                <w:szCs w:val="20"/>
              </w:rPr>
              <w:t>,</w:t>
            </w:r>
            <w:r>
              <w:rPr>
                <w:sz w:val="20"/>
                <w:szCs w:val="20"/>
              </w:rPr>
              <w:t>322</w:t>
            </w:r>
          </w:p>
        </w:tc>
        <w:tc>
          <w:tcPr>
            <w:tcW w:w="450" w:type="dxa"/>
          </w:tcPr>
          <w:p w14:paraId="269CA845" w14:textId="77777777" w:rsidR="00F7743B" w:rsidRPr="00EE5287" w:rsidRDefault="00F7743B" w:rsidP="00F7743B">
            <w:pPr>
              <w:jc w:val="right"/>
              <w:rPr>
                <w:sz w:val="20"/>
                <w:szCs w:val="20"/>
              </w:rPr>
            </w:pPr>
          </w:p>
        </w:tc>
        <w:tc>
          <w:tcPr>
            <w:tcW w:w="1440" w:type="dxa"/>
            <w:tcBorders>
              <w:bottom w:val="double" w:sz="4" w:space="0" w:color="auto"/>
            </w:tcBorders>
          </w:tcPr>
          <w:p w14:paraId="50F8E1E3" w14:textId="77777777" w:rsidR="00F7743B" w:rsidRPr="00EE5287" w:rsidRDefault="00F7743B" w:rsidP="00F7743B">
            <w:pPr>
              <w:jc w:val="right"/>
              <w:rPr>
                <w:sz w:val="20"/>
                <w:szCs w:val="20"/>
              </w:rPr>
            </w:pPr>
          </w:p>
          <w:p w14:paraId="34C9ADB2" w14:textId="76FEA438" w:rsidR="00F7743B" w:rsidRPr="00EE5287" w:rsidRDefault="00F7743B" w:rsidP="00F7743B">
            <w:pPr>
              <w:jc w:val="right"/>
              <w:rPr>
                <w:sz w:val="20"/>
                <w:szCs w:val="20"/>
              </w:rPr>
            </w:pPr>
            <w:r w:rsidRPr="00EE5287">
              <w:rPr>
                <w:sz w:val="20"/>
                <w:szCs w:val="20"/>
              </w:rPr>
              <w:t>10,09</w:t>
            </w:r>
            <w:r>
              <w:rPr>
                <w:sz w:val="20"/>
                <w:szCs w:val="20"/>
              </w:rPr>
              <w:t>4</w:t>
            </w:r>
            <w:r w:rsidRPr="00EE5287">
              <w:rPr>
                <w:sz w:val="20"/>
                <w:szCs w:val="20"/>
              </w:rPr>
              <w:t>,</w:t>
            </w:r>
            <w:r>
              <w:rPr>
                <w:sz w:val="20"/>
                <w:szCs w:val="20"/>
              </w:rPr>
              <w:t>322</w:t>
            </w:r>
          </w:p>
        </w:tc>
        <w:tc>
          <w:tcPr>
            <w:tcW w:w="450" w:type="dxa"/>
          </w:tcPr>
          <w:p w14:paraId="381956D0" w14:textId="77777777" w:rsidR="00F7743B" w:rsidRPr="00EE5287" w:rsidRDefault="00F7743B" w:rsidP="00F7743B">
            <w:pPr>
              <w:jc w:val="right"/>
              <w:rPr>
                <w:sz w:val="20"/>
                <w:szCs w:val="20"/>
              </w:rPr>
            </w:pPr>
          </w:p>
        </w:tc>
        <w:tc>
          <w:tcPr>
            <w:tcW w:w="1530" w:type="dxa"/>
            <w:tcBorders>
              <w:bottom w:val="double" w:sz="4" w:space="0" w:color="auto"/>
            </w:tcBorders>
          </w:tcPr>
          <w:p w14:paraId="3F24388A" w14:textId="77777777" w:rsidR="00F7743B" w:rsidRPr="00EE5287" w:rsidRDefault="00F7743B" w:rsidP="00F7743B">
            <w:pPr>
              <w:jc w:val="right"/>
              <w:rPr>
                <w:sz w:val="20"/>
                <w:szCs w:val="20"/>
              </w:rPr>
            </w:pPr>
          </w:p>
          <w:p w14:paraId="6B99CAD7" w14:textId="77777777" w:rsidR="00F7743B" w:rsidRPr="00EE5287" w:rsidRDefault="00F7743B" w:rsidP="00F7743B">
            <w:pPr>
              <w:jc w:val="right"/>
              <w:rPr>
                <w:sz w:val="20"/>
                <w:szCs w:val="20"/>
              </w:rPr>
            </w:pPr>
            <w:r w:rsidRPr="00EE5287">
              <w:rPr>
                <w:sz w:val="20"/>
                <w:szCs w:val="20"/>
              </w:rPr>
              <w:t>10,09</w:t>
            </w:r>
            <w:r>
              <w:rPr>
                <w:sz w:val="20"/>
                <w:szCs w:val="20"/>
              </w:rPr>
              <w:t>4</w:t>
            </w:r>
            <w:r w:rsidRPr="00EE5287">
              <w:rPr>
                <w:sz w:val="20"/>
                <w:szCs w:val="20"/>
              </w:rPr>
              <w:t>,</w:t>
            </w:r>
            <w:r>
              <w:rPr>
                <w:sz w:val="20"/>
                <w:szCs w:val="20"/>
              </w:rPr>
              <w:t>322</w:t>
            </w:r>
          </w:p>
        </w:tc>
        <w:tc>
          <w:tcPr>
            <w:tcW w:w="450" w:type="dxa"/>
          </w:tcPr>
          <w:p w14:paraId="0607899A" w14:textId="77777777" w:rsidR="00F7743B" w:rsidRPr="00EE5287" w:rsidRDefault="00F7743B" w:rsidP="00F7743B">
            <w:pPr>
              <w:jc w:val="right"/>
              <w:rPr>
                <w:sz w:val="20"/>
                <w:szCs w:val="20"/>
              </w:rPr>
            </w:pPr>
          </w:p>
        </w:tc>
        <w:tc>
          <w:tcPr>
            <w:tcW w:w="1350" w:type="dxa"/>
            <w:tcBorders>
              <w:bottom w:val="double" w:sz="4" w:space="0" w:color="auto"/>
            </w:tcBorders>
          </w:tcPr>
          <w:p w14:paraId="49547670" w14:textId="77777777" w:rsidR="00F7743B" w:rsidRPr="00EE5287" w:rsidRDefault="00F7743B" w:rsidP="00F7743B">
            <w:pPr>
              <w:jc w:val="right"/>
              <w:rPr>
                <w:sz w:val="20"/>
                <w:szCs w:val="20"/>
              </w:rPr>
            </w:pPr>
          </w:p>
          <w:p w14:paraId="4B53CA48" w14:textId="48508E2A" w:rsidR="00F7743B" w:rsidRPr="00B77683" w:rsidRDefault="00F7743B" w:rsidP="00F7743B">
            <w:pPr>
              <w:jc w:val="right"/>
              <w:rPr>
                <w:sz w:val="20"/>
                <w:szCs w:val="20"/>
              </w:rPr>
            </w:pPr>
            <w:r w:rsidRPr="00EE5287">
              <w:rPr>
                <w:sz w:val="20"/>
                <w:szCs w:val="20"/>
              </w:rPr>
              <w:t>10,09</w:t>
            </w:r>
            <w:r>
              <w:rPr>
                <w:sz w:val="20"/>
                <w:szCs w:val="20"/>
              </w:rPr>
              <w:t>4</w:t>
            </w:r>
            <w:r w:rsidRPr="00EE5287">
              <w:rPr>
                <w:sz w:val="20"/>
                <w:szCs w:val="20"/>
              </w:rPr>
              <w:t>,</w:t>
            </w:r>
            <w:r>
              <w:rPr>
                <w:sz w:val="20"/>
                <w:szCs w:val="20"/>
              </w:rPr>
              <w:t>322</w:t>
            </w:r>
          </w:p>
        </w:tc>
      </w:tr>
      <w:tr w:rsidR="009E7EF7" w:rsidRPr="00B77683" w14:paraId="204028EF" w14:textId="77777777" w:rsidTr="000104F1">
        <w:trPr>
          <w:trHeight w:hRule="exact" w:val="182"/>
        </w:trPr>
        <w:tc>
          <w:tcPr>
            <w:tcW w:w="2880" w:type="dxa"/>
          </w:tcPr>
          <w:p w14:paraId="2EE376E9" w14:textId="77777777" w:rsidR="009E7EF7" w:rsidRPr="00B77683" w:rsidRDefault="009E7EF7" w:rsidP="000104F1">
            <w:pPr>
              <w:rPr>
                <w:sz w:val="20"/>
                <w:szCs w:val="20"/>
              </w:rPr>
            </w:pPr>
          </w:p>
        </w:tc>
        <w:tc>
          <w:tcPr>
            <w:tcW w:w="450" w:type="dxa"/>
          </w:tcPr>
          <w:p w14:paraId="67558C01" w14:textId="77777777" w:rsidR="009E7EF7" w:rsidRDefault="009E7EF7" w:rsidP="000104F1">
            <w:pPr>
              <w:jc w:val="right"/>
              <w:rPr>
                <w:sz w:val="20"/>
                <w:szCs w:val="20"/>
              </w:rPr>
            </w:pPr>
          </w:p>
        </w:tc>
        <w:tc>
          <w:tcPr>
            <w:tcW w:w="1197" w:type="dxa"/>
            <w:tcBorders>
              <w:top w:val="double" w:sz="4" w:space="0" w:color="auto"/>
            </w:tcBorders>
          </w:tcPr>
          <w:p w14:paraId="57E8E784" w14:textId="77777777" w:rsidR="009E7EF7" w:rsidRPr="00B77683" w:rsidRDefault="009E7EF7" w:rsidP="000104F1">
            <w:pPr>
              <w:jc w:val="right"/>
              <w:rPr>
                <w:sz w:val="20"/>
                <w:szCs w:val="20"/>
              </w:rPr>
            </w:pPr>
          </w:p>
        </w:tc>
        <w:tc>
          <w:tcPr>
            <w:tcW w:w="243" w:type="dxa"/>
            <w:tcBorders>
              <w:top w:val="double" w:sz="4" w:space="0" w:color="auto"/>
            </w:tcBorders>
          </w:tcPr>
          <w:p w14:paraId="1D069509" w14:textId="77777777" w:rsidR="009E7EF7" w:rsidRDefault="009E7EF7" w:rsidP="000104F1">
            <w:pPr>
              <w:jc w:val="right"/>
              <w:rPr>
                <w:sz w:val="20"/>
                <w:szCs w:val="20"/>
              </w:rPr>
            </w:pPr>
          </w:p>
        </w:tc>
        <w:tc>
          <w:tcPr>
            <w:tcW w:w="1890" w:type="dxa"/>
            <w:gridSpan w:val="2"/>
          </w:tcPr>
          <w:p w14:paraId="20904B32" w14:textId="77777777" w:rsidR="009E7EF7" w:rsidRPr="00B77683" w:rsidRDefault="009E7EF7" w:rsidP="000104F1">
            <w:pPr>
              <w:jc w:val="right"/>
              <w:rPr>
                <w:sz w:val="20"/>
                <w:szCs w:val="20"/>
              </w:rPr>
            </w:pPr>
          </w:p>
        </w:tc>
        <w:tc>
          <w:tcPr>
            <w:tcW w:w="450" w:type="dxa"/>
          </w:tcPr>
          <w:p w14:paraId="5AA1773B" w14:textId="77777777" w:rsidR="009E7EF7" w:rsidRDefault="009E7EF7" w:rsidP="000104F1">
            <w:pPr>
              <w:jc w:val="right"/>
              <w:rPr>
                <w:sz w:val="20"/>
                <w:szCs w:val="20"/>
              </w:rPr>
            </w:pPr>
          </w:p>
        </w:tc>
        <w:tc>
          <w:tcPr>
            <w:tcW w:w="1530" w:type="dxa"/>
            <w:tcBorders>
              <w:top w:val="double" w:sz="4" w:space="0" w:color="auto"/>
            </w:tcBorders>
          </w:tcPr>
          <w:p w14:paraId="7F6809DE" w14:textId="77777777" w:rsidR="009E7EF7" w:rsidRPr="00770503" w:rsidRDefault="009E7EF7" w:rsidP="000104F1">
            <w:pPr>
              <w:jc w:val="right"/>
              <w:rPr>
                <w:b/>
                <w:sz w:val="20"/>
                <w:szCs w:val="20"/>
              </w:rPr>
            </w:pPr>
          </w:p>
        </w:tc>
        <w:tc>
          <w:tcPr>
            <w:tcW w:w="450" w:type="dxa"/>
          </w:tcPr>
          <w:p w14:paraId="554F7804" w14:textId="77777777" w:rsidR="009E7EF7" w:rsidRDefault="009E7EF7" w:rsidP="000104F1">
            <w:pPr>
              <w:jc w:val="right"/>
              <w:rPr>
                <w:sz w:val="20"/>
                <w:szCs w:val="20"/>
              </w:rPr>
            </w:pPr>
          </w:p>
        </w:tc>
        <w:tc>
          <w:tcPr>
            <w:tcW w:w="1350" w:type="dxa"/>
            <w:tcBorders>
              <w:top w:val="double" w:sz="4" w:space="0" w:color="auto"/>
            </w:tcBorders>
          </w:tcPr>
          <w:p w14:paraId="64BC20B8" w14:textId="77777777" w:rsidR="009E7EF7" w:rsidRPr="00B77683" w:rsidRDefault="009E7EF7" w:rsidP="000104F1">
            <w:pPr>
              <w:jc w:val="right"/>
              <w:rPr>
                <w:sz w:val="20"/>
                <w:szCs w:val="20"/>
              </w:rPr>
            </w:pPr>
          </w:p>
        </w:tc>
      </w:tr>
    </w:tbl>
    <w:p w14:paraId="586F167D" w14:textId="77777777" w:rsidR="009E7EF7" w:rsidRDefault="009E7EF7" w:rsidP="009E7EF7">
      <w:pPr>
        <w:rPr>
          <w:sz w:val="20"/>
          <w:szCs w:val="20"/>
        </w:rPr>
      </w:pPr>
      <w:r>
        <w:rPr>
          <w:sz w:val="20"/>
          <w:szCs w:val="20"/>
        </w:rPr>
        <w:br w:type="page"/>
      </w:r>
    </w:p>
    <w:p w14:paraId="0A06A438" w14:textId="63A5A240" w:rsidR="00EC4722" w:rsidRPr="00EC4722" w:rsidRDefault="009E7EF7" w:rsidP="00EC4722">
      <w:pPr>
        <w:ind w:firstLine="720"/>
        <w:rPr>
          <w:sz w:val="22"/>
          <w:szCs w:val="22"/>
        </w:rPr>
      </w:pPr>
      <w:bookmarkStart w:id="0" w:name="_Hlk76739016"/>
      <w:r w:rsidRPr="00811C52">
        <w:rPr>
          <w:b/>
          <w:bCs/>
        </w:rPr>
        <w:lastRenderedPageBreak/>
        <w:t xml:space="preserve">Kevin R. Hoben, </w:t>
      </w:r>
      <w:r>
        <w:rPr>
          <w:b/>
          <w:bCs/>
        </w:rPr>
        <w:t>Chairman</w:t>
      </w:r>
      <w:r w:rsidRPr="00811C52">
        <w:rPr>
          <w:b/>
          <w:bCs/>
        </w:rPr>
        <w:t xml:space="preserve"> and CEO</w:t>
      </w:r>
      <w:r w:rsidRPr="00811C52">
        <w:t xml:space="preserve">, announced that the Company’s Net Sales </w:t>
      </w:r>
      <w:r>
        <w:t xml:space="preserve">for the first </w:t>
      </w:r>
      <w:r w:rsidR="00EF4F28">
        <w:t>nine</w:t>
      </w:r>
      <w:r>
        <w:t xml:space="preserve"> months of 202</w:t>
      </w:r>
      <w:r w:rsidR="006A1E48">
        <w:t>2</w:t>
      </w:r>
      <w:r>
        <w:t xml:space="preserve"> and 20</w:t>
      </w:r>
      <w:r w:rsidR="00B331B0">
        <w:t>2</w:t>
      </w:r>
      <w:r w:rsidR="006A1E48">
        <w:t>1</w:t>
      </w:r>
      <w:r>
        <w:t xml:space="preserve"> were $</w:t>
      </w:r>
      <w:r w:rsidR="00EF4F28">
        <w:t>94</w:t>
      </w:r>
      <w:r>
        <w:t>,</w:t>
      </w:r>
      <w:r w:rsidR="00EF4F28">
        <w:t>670</w:t>
      </w:r>
      <w:r>
        <w:t>,000 and $</w:t>
      </w:r>
      <w:r w:rsidR="00EF4F28">
        <w:t>94</w:t>
      </w:r>
      <w:r>
        <w:t>,</w:t>
      </w:r>
      <w:r w:rsidR="00EF4F28">
        <w:t>554</w:t>
      </w:r>
      <w:r>
        <w:t xml:space="preserve">,000, respectively, </w:t>
      </w:r>
      <w:r w:rsidR="00B331B0">
        <w:t>in</w:t>
      </w:r>
      <w:r>
        <w:t>creasing $</w:t>
      </w:r>
      <w:r w:rsidR="00EF4F28">
        <w:t>116</w:t>
      </w:r>
      <w:r>
        <w:t xml:space="preserve">,000 or </w:t>
      </w:r>
      <w:r w:rsidR="006A1E48">
        <w:t>0.</w:t>
      </w:r>
      <w:r w:rsidR="00EF4F28">
        <w:t>1</w:t>
      </w:r>
      <w:r w:rsidRPr="00811C52">
        <w:t xml:space="preserve">%.  Net Sales for the </w:t>
      </w:r>
      <w:r>
        <w:t xml:space="preserve">three months ended </w:t>
      </w:r>
      <w:r w:rsidR="00EF4F28">
        <w:t>September</w:t>
      </w:r>
      <w:r>
        <w:t xml:space="preserve"> 30, </w:t>
      </w:r>
      <w:proofErr w:type="gramStart"/>
      <w:r>
        <w:t>20</w:t>
      </w:r>
      <w:r w:rsidR="00CD1D18">
        <w:t>2</w:t>
      </w:r>
      <w:r>
        <w:t>2</w:t>
      </w:r>
      <w:proofErr w:type="gramEnd"/>
      <w:r w:rsidRPr="00811C52">
        <w:t xml:space="preserve"> were </w:t>
      </w:r>
      <w:r w:rsidR="006A1E48">
        <w:t>0.</w:t>
      </w:r>
      <w:r w:rsidR="00EF4F28">
        <w:t>3</w:t>
      </w:r>
      <w:r>
        <w:t xml:space="preserve">% </w:t>
      </w:r>
      <w:r w:rsidR="006A1E48">
        <w:t>low</w:t>
      </w:r>
      <w:r>
        <w:t xml:space="preserve">er than the </w:t>
      </w:r>
      <w:r w:rsidR="00EF4F28">
        <w:t>third</w:t>
      </w:r>
      <w:r>
        <w:t xml:space="preserve"> quarter of 20</w:t>
      </w:r>
      <w:r w:rsidR="00B331B0">
        <w:t>2</w:t>
      </w:r>
      <w:r w:rsidR="006A1E48">
        <w:t>1</w:t>
      </w:r>
      <w:r w:rsidRPr="00811C52">
        <w:t>.</w:t>
      </w:r>
      <w:r w:rsidR="00EC4722">
        <w:t xml:space="preserve">  </w:t>
      </w:r>
      <w:r w:rsidR="00EC4722" w:rsidRPr="00EC4722">
        <w:t>Although net sales are consistent with the previous periods, sales unit volumes were lower.  The effect of the lower sales volumes was largely offset by pricing actions to offset material cost pressure and to protect margins.</w:t>
      </w:r>
    </w:p>
    <w:p w14:paraId="04F54F77" w14:textId="77777777" w:rsidR="009E7EF7" w:rsidRDefault="009E7EF7" w:rsidP="009E7EF7">
      <w:pPr>
        <w:ind w:left="720" w:firstLine="720"/>
      </w:pPr>
      <w:r w:rsidRPr="00811C52">
        <w:t> </w:t>
      </w:r>
    </w:p>
    <w:p w14:paraId="51F63CAE" w14:textId="103DF499" w:rsidR="009E7EF7" w:rsidRDefault="009E7EF7" w:rsidP="009E7EF7">
      <w:pPr>
        <w:ind w:firstLine="720"/>
      </w:pPr>
      <w:r w:rsidRPr="005C255A">
        <w:t xml:space="preserve">The Company’s Net Income </w:t>
      </w:r>
      <w:r>
        <w:t xml:space="preserve">through </w:t>
      </w:r>
      <w:r w:rsidR="00EF4F28">
        <w:t>September</w:t>
      </w:r>
      <w:r>
        <w:t xml:space="preserve"> 202</w:t>
      </w:r>
      <w:r w:rsidR="006A1E48">
        <w:t>2</w:t>
      </w:r>
      <w:r>
        <w:t xml:space="preserve"> was $</w:t>
      </w:r>
      <w:r w:rsidR="00B331B0">
        <w:t>1</w:t>
      </w:r>
      <w:r w:rsidR="00EF4F28">
        <w:t>7</w:t>
      </w:r>
      <w:r>
        <w:t>,</w:t>
      </w:r>
      <w:r w:rsidR="00EF4F28">
        <w:t>44</w:t>
      </w:r>
      <w:r w:rsidR="006F4DDD">
        <w:t>1</w:t>
      </w:r>
      <w:r>
        <w:t>,000 compared to $</w:t>
      </w:r>
      <w:r w:rsidR="006A1E48">
        <w:t>1</w:t>
      </w:r>
      <w:r w:rsidR="00EF4F28">
        <w:t>8</w:t>
      </w:r>
      <w:r>
        <w:t>,</w:t>
      </w:r>
      <w:r w:rsidR="00EF4F28">
        <w:t>599</w:t>
      </w:r>
      <w:r>
        <w:t xml:space="preserve">,000 through the first </w:t>
      </w:r>
      <w:r w:rsidR="00EF4F28">
        <w:t>nine</w:t>
      </w:r>
      <w:r>
        <w:t xml:space="preserve"> months of 20</w:t>
      </w:r>
      <w:r w:rsidR="00B331B0">
        <w:t>2</w:t>
      </w:r>
      <w:r w:rsidR="006A1E48">
        <w:t>1</w:t>
      </w:r>
      <w:r>
        <w:t xml:space="preserve">, </w:t>
      </w:r>
      <w:r w:rsidR="006A1E48">
        <w:t>de</w:t>
      </w:r>
      <w:r>
        <w:t>creasing $</w:t>
      </w:r>
      <w:r w:rsidR="006A1E48">
        <w:t>1</w:t>
      </w:r>
      <w:r w:rsidR="00B331B0">
        <w:t>,</w:t>
      </w:r>
      <w:r w:rsidR="00EF4F28">
        <w:t>158</w:t>
      </w:r>
      <w:r>
        <w:t xml:space="preserve">,000 or </w:t>
      </w:r>
      <w:r w:rsidR="00EF4F28">
        <w:t>6.2</w:t>
      </w:r>
      <w:r>
        <w:t xml:space="preserve">%.  </w:t>
      </w:r>
      <w:r w:rsidR="00EF4F28">
        <w:t>However, i</w:t>
      </w:r>
      <w:r>
        <w:t xml:space="preserve">ncome for the </w:t>
      </w:r>
      <w:r w:rsidR="00EF4F28">
        <w:t>thir</w:t>
      </w:r>
      <w:r>
        <w:t>d quarter of 202</w:t>
      </w:r>
      <w:r w:rsidR="006A1E48">
        <w:t>2</w:t>
      </w:r>
      <w:r>
        <w:t xml:space="preserve"> was </w:t>
      </w:r>
      <w:r w:rsidR="00EF4F28">
        <w:t>6.4</w:t>
      </w:r>
      <w:r>
        <w:t xml:space="preserve">% </w:t>
      </w:r>
      <w:r w:rsidR="00EF4F28">
        <w:t>higher than</w:t>
      </w:r>
      <w:r>
        <w:t xml:space="preserve"> </w:t>
      </w:r>
      <w:r w:rsidR="00B331B0">
        <w:t xml:space="preserve">the same period in </w:t>
      </w:r>
      <w:r>
        <w:t>20</w:t>
      </w:r>
      <w:r w:rsidR="00B331B0">
        <w:t>2</w:t>
      </w:r>
      <w:r w:rsidR="006A1E48">
        <w:t>1</w:t>
      </w:r>
      <w:r w:rsidRPr="005C255A">
        <w:t>.</w:t>
      </w:r>
      <w:r>
        <w:t xml:space="preserve">  </w:t>
      </w:r>
    </w:p>
    <w:p w14:paraId="6E82BEBE" w14:textId="77777777" w:rsidR="009E7EF7" w:rsidRDefault="009E7EF7" w:rsidP="009E7EF7">
      <w:pPr>
        <w:pStyle w:val="NormalWeb"/>
        <w:spacing w:before="0" w:beforeAutospacing="0" w:after="0" w:afterAutospacing="0"/>
        <w:ind w:firstLine="720"/>
      </w:pPr>
    </w:p>
    <w:bookmarkEnd w:id="0"/>
    <w:p w14:paraId="32E70390" w14:textId="77B88080" w:rsidR="001D7FEC" w:rsidRPr="001D7FEC" w:rsidRDefault="001D7FEC" w:rsidP="001D7FEC">
      <w:pPr>
        <w:pStyle w:val="NormalWeb"/>
        <w:spacing w:before="0" w:beforeAutospacing="0" w:after="0" w:afterAutospacing="0"/>
        <w:ind w:firstLine="720"/>
        <w:rPr>
          <w:color w:val="auto"/>
          <w:sz w:val="22"/>
          <w:szCs w:val="22"/>
        </w:rPr>
      </w:pPr>
      <w:r w:rsidRPr="001D7FEC">
        <w:rPr>
          <w:color w:val="auto"/>
        </w:rPr>
        <w:t xml:space="preserve">In contrast to the first </w:t>
      </w:r>
      <w:r w:rsidR="00EF4F28">
        <w:rPr>
          <w:color w:val="auto"/>
        </w:rPr>
        <w:t>nine</w:t>
      </w:r>
      <w:r w:rsidRPr="001D7FEC">
        <w:rPr>
          <w:color w:val="auto"/>
        </w:rPr>
        <w:t xml:space="preserve"> months of last year, the current </w:t>
      </w:r>
      <w:r w:rsidR="00EF4F28">
        <w:rPr>
          <w:color w:val="auto"/>
        </w:rPr>
        <w:t>nine</w:t>
      </w:r>
      <w:r w:rsidRPr="001D7FEC">
        <w:rPr>
          <w:color w:val="auto"/>
        </w:rPr>
        <w:t xml:space="preserve"> month and quarterly results were impacted by costs for resumption of travel and other marketing efforts, which were lower in the 2021 period due to the pandemic as well as higher product liability reserves and expenses.</w:t>
      </w:r>
      <w:r w:rsidR="00EF4F28">
        <w:rPr>
          <w:color w:val="auto"/>
        </w:rPr>
        <w:t xml:space="preserve">  These increased costs were </w:t>
      </w:r>
      <w:r w:rsidR="00786DB9">
        <w:rPr>
          <w:color w:val="auto"/>
        </w:rPr>
        <w:t>offset partly by reduced incentive compensation to align with the changes in the executive management team.</w:t>
      </w:r>
    </w:p>
    <w:p w14:paraId="441D64FE" w14:textId="77777777" w:rsidR="009E7EF7" w:rsidRPr="00F278D3" w:rsidRDefault="009E7EF7" w:rsidP="009E7EF7">
      <w:pPr>
        <w:rPr>
          <w:i/>
        </w:rPr>
      </w:pPr>
    </w:p>
    <w:p w14:paraId="36B83A71" w14:textId="457123C0" w:rsidR="009E7EF7" w:rsidRPr="005E1842" w:rsidRDefault="009E7EF7" w:rsidP="009E7EF7">
      <w:pPr>
        <w:rPr>
          <w:i/>
          <w:sz w:val="20"/>
          <w:szCs w:val="20"/>
        </w:rPr>
      </w:pPr>
      <w:r>
        <w:rPr>
          <w:i/>
        </w:rPr>
        <w:tab/>
      </w:r>
      <w:r w:rsidRPr="005E1842">
        <w:rPr>
          <w:i/>
          <w:sz w:val="20"/>
          <w:szCs w:val="20"/>
        </w:rPr>
        <w:t xml:space="preserve">INFORMATION CONCERNING FORWARD-LOOKING STATEMENTS – This news release contains forward-looking statements, which are subject to inherent uncertainties which are difficult to </w:t>
      </w:r>
      <w:r w:rsidR="001D7FEC" w:rsidRPr="005E1842">
        <w:rPr>
          <w:i/>
          <w:sz w:val="20"/>
          <w:szCs w:val="20"/>
        </w:rPr>
        <w:t>predict and</w:t>
      </w:r>
      <w:r w:rsidRPr="005E1842">
        <w:rPr>
          <w:i/>
          <w:sz w:val="20"/>
          <w:szCs w:val="20"/>
        </w:rPr>
        <w:t xml:space="preserve"> may be beyond the ability of Omega Flex to control.  Certain statements in this news release constitute forward-looking statements with the meaning of the Private Securities Litigation Reform act of 1995 that are not historical facts, but rather reflect Omega Flex’s current expectations concerning future results and events.  The words “believes,” “expects,” “intends,” “plans,” “antici</w:t>
      </w:r>
      <w:smartTag w:uri="urn:schemas-microsoft-com:office:smarttags" w:element="stockticker">
        <w:r w:rsidRPr="005E1842">
          <w:rPr>
            <w:i/>
            <w:sz w:val="20"/>
            <w:szCs w:val="20"/>
          </w:rPr>
          <w:t>pat</w:t>
        </w:r>
      </w:smartTag>
      <w:r w:rsidRPr="005E1842">
        <w:rPr>
          <w:i/>
          <w:sz w:val="20"/>
          <w:szCs w:val="20"/>
        </w:rPr>
        <w:t xml:space="preserve">es,” “hopes,” “likely,” “will,” and similar expressions identify such forward-looking statements.  Such forward-looking statements involve known and unknown risks, uncertainties and other important factors that could cause the actual results, </w:t>
      </w:r>
      <w:proofErr w:type="gramStart"/>
      <w:r w:rsidRPr="005E1842">
        <w:rPr>
          <w:i/>
          <w:sz w:val="20"/>
          <w:szCs w:val="20"/>
        </w:rPr>
        <w:t>performance</w:t>
      </w:r>
      <w:proofErr w:type="gramEnd"/>
      <w:r w:rsidRPr="005E1842">
        <w:rPr>
          <w:i/>
          <w:sz w:val="20"/>
          <w:szCs w:val="20"/>
        </w:rPr>
        <w:t xml:space="preserve"> or achievements of Omega Flex (or entities in which Omega Flex has interests) or industry results, to differ materially from future results, performance or achievements expressed or implied by such forward-looking statements.  Readers are cautioned not to place undue reliance on these forward-looking statements, which reflect management’s view only as of the date of this news release.  Omega Flex undertakes no obligation to publicly release the result of any revisions to these forward-looking statements which may be made to reflect events or circumstances after the date hereof or to reflect the occurrence of unantici</w:t>
      </w:r>
      <w:smartTag w:uri="urn:schemas-microsoft-com:office:smarttags" w:element="stockticker">
        <w:r w:rsidRPr="005E1842">
          <w:rPr>
            <w:i/>
            <w:sz w:val="20"/>
            <w:szCs w:val="20"/>
          </w:rPr>
          <w:t>pat</w:t>
        </w:r>
      </w:smartTag>
      <w:r w:rsidRPr="005E1842">
        <w:rPr>
          <w:i/>
          <w:sz w:val="20"/>
          <w:szCs w:val="20"/>
        </w:rPr>
        <w:t xml:space="preserve">ed events, </w:t>
      </w:r>
      <w:proofErr w:type="gramStart"/>
      <w:r w:rsidRPr="005E1842">
        <w:rPr>
          <w:i/>
          <w:sz w:val="20"/>
          <w:szCs w:val="20"/>
        </w:rPr>
        <w:t>conditions</w:t>
      </w:r>
      <w:proofErr w:type="gramEnd"/>
      <w:r w:rsidRPr="005E1842">
        <w:rPr>
          <w:i/>
          <w:sz w:val="20"/>
          <w:szCs w:val="20"/>
        </w:rPr>
        <w:t xml:space="preserve"> or circumstances.</w:t>
      </w:r>
    </w:p>
    <w:p w14:paraId="2762769D" w14:textId="77777777" w:rsidR="009E7EF7" w:rsidRDefault="009E7EF7" w:rsidP="003E6671">
      <w:pPr>
        <w:tabs>
          <w:tab w:val="left" w:pos="11700"/>
        </w:tabs>
      </w:pPr>
    </w:p>
    <w:sectPr w:rsidR="009E7EF7" w:rsidSect="00996B65">
      <w:pgSz w:w="12240" w:h="15840" w:code="1"/>
      <w:pgMar w:top="1440" w:right="12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1C80" w14:textId="77777777" w:rsidR="0095650B" w:rsidRDefault="0095650B">
      <w:r>
        <w:separator/>
      </w:r>
    </w:p>
  </w:endnote>
  <w:endnote w:type="continuationSeparator" w:id="0">
    <w:p w14:paraId="74DDCEDA" w14:textId="77777777" w:rsidR="0095650B" w:rsidRDefault="009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46B7" w14:textId="77777777" w:rsidR="0095650B" w:rsidRDefault="0095650B">
      <w:r>
        <w:separator/>
      </w:r>
    </w:p>
  </w:footnote>
  <w:footnote w:type="continuationSeparator" w:id="0">
    <w:p w14:paraId="450A36DE" w14:textId="77777777" w:rsidR="0095650B" w:rsidRDefault="00956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10B"/>
    <w:multiLevelType w:val="singleLevel"/>
    <w:tmpl w:val="9FE8007E"/>
    <w:lvl w:ilvl="0">
      <w:start w:val="1"/>
      <w:numFmt w:val="lowerLetter"/>
      <w:lvlText w:val="(%1)"/>
      <w:lvlJc w:val="left"/>
      <w:pPr>
        <w:tabs>
          <w:tab w:val="num" w:pos="1095"/>
        </w:tabs>
        <w:ind w:left="1095" w:hanging="375"/>
      </w:pPr>
      <w:rPr>
        <w:rFonts w:hint="default"/>
      </w:rPr>
    </w:lvl>
  </w:abstractNum>
  <w:abstractNum w:abstractNumId="1" w15:restartNumberingAfterBreak="0">
    <w:nsid w:val="486D5395"/>
    <w:multiLevelType w:val="hybridMultilevel"/>
    <w:tmpl w:val="42180C5E"/>
    <w:lvl w:ilvl="0" w:tplc="E33C1A8C">
      <w:start w:val="1"/>
      <w:numFmt w:val="bullet"/>
      <w:pStyle w:val="Bullett2"/>
      <w:lvlText w:val=""/>
      <w:lvlJc w:val="left"/>
      <w:pPr>
        <w:tabs>
          <w:tab w:val="num" w:pos="360"/>
        </w:tabs>
        <w:ind w:left="360" w:hanging="36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73857E5C"/>
    <w:multiLevelType w:val="hybridMultilevel"/>
    <w:tmpl w:val="596E4E64"/>
    <w:lvl w:ilvl="0" w:tplc="070A5D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802418">
    <w:abstractNumId w:val="0"/>
  </w:num>
  <w:num w:numId="2" w16cid:durableId="318585399">
    <w:abstractNumId w:val="2"/>
  </w:num>
  <w:num w:numId="3" w16cid:durableId="102289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tTLAUPref" w:val="0"/>
    <w:docVar w:name="gtTLDlgPref" w:val="All pages (footer);36 points;Left;8;0;0;1;0;1;1;0"/>
    <w:docVar w:name="gtTLStatus" w:val="updateable"/>
  </w:docVars>
  <w:rsids>
    <w:rsidRoot w:val="00F96920"/>
    <w:rsid w:val="00001745"/>
    <w:rsid w:val="0000628B"/>
    <w:rsid w:val="00011A65"/>
    <w:rsid w:val="00024493"/>
    <w:rsid w:val="00032F9A"/>
    <w:rsid w:val="00033254"/>
    <w:rsid w:val="0005347D"/>
    <w:rsid w:val="00070CDD"/>
    <w:rsid w:val="0009296B"/>
    <w:rsid w:val="000D2A83"/>
    <w:rsid w:val="000F730C"/>
    <w:rsid w:val="0010572F"/>
    <w:rsid w:val="00122E74"/>
    <w:rsid w:val="00130899"/>
    <w:rsid w:val="00134E1E"/>
    <w:rsid w:val="0014536D"/>
    <w:rsid w:val="0016161A"/>
    <w:rsid w:val="00166980"/>
    <w:rsid w:val="00171938"/>
    <w:rsid w:val="001C7F43"/>
    <w:rsid w:val="001D7FEC"/>
    <w:rsid w:val="001E2DC4"/>
    <w:rsid w:val="001E6AD3"/>
    <w:rsid w:val="00204AF5"/>
    <w:rsid w:val="00222C1F"/>
    <w:rsid w:val="00232FEF"/>
    <w:rsid w:val="002433C7"/>
    <w:rsid w:val="00246998"/>
    <w:rsid w:val="002469BD"/>
    <w:rsid w:val="0024767F"/>
    <w:rsid w:val="00265C27"/>
    <w:rsid w:val="002878C9"/>
    <w:rsid w:val="00292E60"/>
    <w:rsid w:val="002B3209"/>
    <w:rsid w:val="002C2012"/>
    <w:rsid w:val="002C41E8"/>
    <w:rsid w:val="002C7553"/>
    <w:rsid w:val="002D4D60"/>
    <w:rsid w:val="002E0D20"/>
    <w:rsid w:val="002E7D86"/>
    <w:rsid w:val="00302B20"/>
    <w:rsid w:val="00306FC8"/>
    <w:rsid w:val="0031358C"/>
    <w:rsid w:val="00313DF2"/>
    <w:rsid w:val="00326E58"/>
    <w:rsid w:val="00352D06"/>
    <w:rsid w:val="00357DED"/>
    <w:rsid w:val="0037393D"/>
    <w:rsid w:val="00382AD2"/>
    <w:rsid w:val="003845CE"/>
    <w:rsid w:val="00386DC6"/>
    <w:rsid w:val="003B312A"/>
    <w:rsid w:val="003D046F"/>
    <w:rsid w:val="003E225B"/>
    <w:rsid w:val="003E6671"/>
    <w:rsid w:val="003F266B"/>
    <w:rsid w:val="003F3A82"/>
    <w:rsid w:val="004263A3"/>
    <w:rsid w:val="00435438"/>
    <w:rsid w:val="004354B5"/>
    <w:rsid w:val="004722E1"/>
    <w:rsid w:val="004A0F5F"/>
    <w:rsid w:val="004A107D"/>
    <w:rsid w:val="004C5E81"/>
    <w:rsid w:val="004C61BD"/>
    <w:rsid w:val="004D4693"/>
    <w:rsid w:val="004E4ED9"/>
    <w:rsid w:val="005051C9"/>
    <w:rsid w:val="0051761D"/>
    <w:rsid w:val="005201F5"/>
    <w:rsid w:val="00527341"/>
    <w:rsid w:val="00540339"/>
    <w:rsid w:val="0054269A"/>
    <w:rsid w:val="00547D39"/>
    <w:rsid w:val="005512AE"/>
    <w:rsid w:val="0055485D"/>
    <w:rsid w:val="00563502"/>
    <w:rsid w:val="00563ECB"/>
    <w:rsid w:val="005717F6"/>
    <w:rsid w:val="00583195"/>
    <w:rsid w:val="00586640"/>
    <w:rsid w:val="005A1FFB"/>
    <w:rsid w:val="005A39FF"/>
    <w:rsid w:val="005C5A5E"/>
    <w:rsid w:val="005D633E"/>
    <w:rsid w:val="005F4993"/>
    <w:rsid w:val="005F54A5"/>
    <w:rsid w:val="00600DFB"/>
    <w:rsid w:val="0060465E"/>
    <w:rsid w:val="00662316"/>
    <w:rsid w:val="00677ECA"/>
    <w:rsid w:val="00692D51"/>
    <w:rsid w:val="006A1E48"/>
    <w:rsid w:val="006B37F5"/>
    <w:rsid w:val="006C72E2"/>
    <w:rsid w:val="006F120A"/>
    <w:rsid w:val="006F4DDD"/>
    <w:rsid w:val="007045B6"/>
    <w:rsid w:val="00705031"/>
    <w:rsid w:val="00705548"/>
    <w:rsid w:val="0071352A"/>
    <w:rsid w:val="00732423"/>
    <w:rsid w:val="0075054A"/>
    <w:rsid w:val="00786DB9"/>
    <w:rsid w:val="007A63BE"/>
    <w:rsid w:val="007B3BAC"/>
    <w:rsid w:val="007B7433"/>
    <w:rsid w:val="007C033F"/>
    <w:rsid w:val="007D6781"/>
    <w:rsid w:val="007F31E5"/>
    <w:rsid w:val="00805BE2"/>
    <w:rsid w:val="00820447"/>
    <w:rsid w:val="008301DC"/>
    <w:rsid w:val="0083293F"/>
    <w:rsid w:val="00837C26"/>
    <w:rsid w:val="0085376E"/>
    <w:rsid w:val="008B7387"/>
    <w:rsid w:val="008C0BF9"/>
    <w:rsid w:val="008D3DA1"/>
    <w:rsid w:val="008D7D03"/>
    <w:rsid w:val="008F6937"/>
    <w:rsid w:val="008F6F23"/>
    <w:rsid w:val="00912CCD"/>
    <w:rsid w:val="00926D46"/>
    <w:rsid w:val="009277FC"/>
    <w:rsid w:val="009304A1"/>
    <w:rsid w:val="00946422"/>
    <w:rsid w:val="00954961"/>
    <w:rsid w:val="00954E70"/>
    <w:rsid w:val="0095650B"/>
    <w:rsid w:val="00961B00"/>
    <w:rsid w:val="00996B65"/>
    <w:rsid w:val="009A3815"/>
    <w:rsid w:val="009B20BD"/>
    <w:rsid w:val="009C4F1A"/>
    <w:rsid w:val="009D6C77"/>
    <w:rsid w:val="009E7EF7"/>
    <w:rsid w:val="00A23784"/>
    <w:rsid w:val="00A30E70"/>
    <w:rsid w:val="00A36E32"/>
    <w:rsid w:val="00A41EE2"/>
    <w:rsid w:val="00A473A0"/>
    <w:rsid w:val="00A61CDA"/>
    <w:rsid w:val="00A73B3A"/>
    <w:rsid w:val="00A75DA5"/>
    <w:rsid w:val="00A85B86"/>
    <w:rsid w:val="00AB516C"/>
    <w:rsid w:val="00AC101C"/>
    <w:rsid w:val="00AC5BF4"/>
    <w:rsid w:val="00B00009"/>
    <w:rsid w:val="00B02455"/>
    <w:rsid w:val="00B07103"/>
    <w:rsid w:val="00B24198"/>
    <w:rsid w:val="00B26A74"/>
    <w:rsid w:val="00B26CE1"/>
    <w:rsid w:val="00B331B0"/>
    <w:rsid w:val="00B71254"/>
    <w:rsid w:val="00B71498"/>
    <w:rsid w:val="00B77F93"/>
    <w:rsid w:val="00B87832"/>
    <w:rsid w:val="00B92AC1"/>
    <w:rsid w:val="00BA0A22"/>
    <w:rsid w:val="00BA13F0"/>
    <w:rsid w:val="00BC352D"/>
    <w:rsid w:val="00BC6A46"/>
    <w:rsid w:val="00BD2C56"/>
    <w:rsid w:val="00BE576C"/>
    <w:rsid w:val="00BF66BF"/>
    <w:rsid w:val="00C4166C"/>
    <w:rsid w:val="00C41F16"/>
    <w:rsid w:val="00C61D9F"/>
    <w:rsid w:val="00C6253A"/>
    <w:rsid w:val="00C86C61"/>
    <w:rsid w:val="00CB516C"/>
    <w:rsid w:val="00CD1D18"/>
    <w:rsid w:val="00CF787E"/>
    <w:rsid w:val="00D00F0F"/>
    <w:rsid w:val="00D03CC0"/>
    <w:rsid w:val="00D275EB"/>
    <w:rsid w:val="00D31D0B"/>
    <w:rsid w:val="00D3481E"/>
    <w:rsid w:val="00D62B4E"/>
    <w:rsid w:val="00D65BF6"/>
    <w:rsid w:val="00D853F5"/>
    <w:rsid w:val="00D90315"/>
    <w:rsid w:val="00D95E13"/>
    <w:rsid w:val="00DC6D6E"/>
    <w:rsid w:val="00DD112B"/>
    <w:rsid w:val="00DE29D0"/>
    <w:rsid w:val="00E17FA6"/>
    <w:rsid w:val="00E46EEB"/>
    <w:rsid w:val="00E57DD7"/>
    <w:rsid w:val="00E61E7D"/>
    <w:rsid w:val="00EB164F"/>
    <w:rsid w:val="00EC3F96"/>
    <w:rsid w:val="00EC4722"/>
    <w:rsid w:val="00EC6323"/>
    <w:rsid w:val="00EE0B26"/>
    <w:rsid w:val="00EE207C"/>
    <w:rsid w:val="00EE708E"/>
    <w:rsid w:val="00EE7367"/>
    <w:rsid w:val="00EF4F28"/>
    <w:rsid w:val="00F1059A"/>
    <w:rsid w:val="00F3765B"/>
    <w:rsid w:val="00F45DAD"/>
    <w:rsid w:val="00F500A8"/>
    <w:rsid w:val="00F5123A"/>
    <w:rsid w:val="00F6428E"/>
    <w:rsid w:val="00F7743B"/>
    <w:rsid w:val="00F96920"/>
    <w:rsid w:val="00FB2454"/>
    <w:rsid w:val="00FB33E9"/>
    <w:rsid w:val="00FB68A8"/>
    <w:rsid w:val="00FC4A1D"/>
    <w:rsid w:val="00FD43C7"/>
    <w:rsid w:val="00FD5CEF"/>
    <w:rsid w:val="00FD724E"/>
    <w:rsid w:val="00FE5F62"/>
    <w:rsid w:val="00FE6F46"/>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C6F0439"/>
  <w15:chartTrackingRefBased/>
  <w15:docId w15:val="{5D25D785-2D59-4373-9811-7C77596D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napToGrid w:val="0"/>
      <w:sz w:val="36"/>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2"/>
      <w:szCs w:val="22"/>
      <w:u w:val="single"/>
    </w:rPr>
  </w:style>
  <w:style w:type="paragraph" w:styleId="Heading4">
    <w:name w:val="heading 4"/>
    <w:basedOn w:val="Normal"/>
    <w:next w:val="Normal"/>
    <w:qFormat/>
    <w:pPr>
      <w:keepNext/>
      <w:tabs>
        <w:tab w:val="left" w:pos="11700"/>
      </w:tabs>
      <w:outlineLvl w:val="3"/>
    </w:pPr>
    <w:rPr>
      <w:b/>
      <w:bCs/>
      <w:sz w:val="20"/>
    </w:rPr>
  </w:style>
  <w:style w:type="paragraph" w:styleId="Heading5">
    <w:name w:val="heading 5"/>
    <w:basedOn w:val="Normal"/>
    <w:next w:val="Normal"/>
    <w:qFormat/>
    <w:pPr>
      <w:keepNext/>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aliases w:val="b,bt"/>
    <w:basedOn w:val="Normal"/>
    <w:pPr>
      <w:spacing w:after="240"/>
    </w:pPr>
  </w:style>
  <w:style w:type="paragraph" w:styleId="BodyTextFirstIndent">
    <w:name w:val="Body Text First Indent"/>
    <w:basedOn w:val="BodyText"/>
    <w:pPr>
      <w:ind w:firstLine="720"/>
      <w:jc w:val="both"/>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333333"/>
    </w:rPr>
  </w:style>
  <w:style w:type="paragraph" w:styleId="BodyText2">
    <w:name w:val="Body Text 2"/>
    <w:basedOn w:val="Normal"/>
    <w:pPr>
      <w:jc w:val="both"/>
    </w:pPr>
    <w:rPr>
      <w:i/>
      <w:sz w:val="18"/>
      <w:szCs w:val="20"/>
    </w:rPr>
  </w:style>
  <w:style w:type="character" w:styleId="FollowedHyperlink">
    <w:name w:val="FollowedHyperlink"/>
    <w:rPr>
      <w:color w:val="800080"/>
      <w:u w:val="single"/>
    </w:rPr>
  </w:style>
  <w:style w:type="character" w:styleId="Emphasis">
    <w:name w:val="Emphasis"/>
    <w:qFormat/>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customStyle="1" w:styleId="Bullett2">
    <w:name w:val="Bullett 2"/>
    <w:basedOn w:val="Normal"/>
    <w:pPr>
      <w:numPr>
        <w:numId w:val="3"/>
      </w:numPr>
      <w:tabs>
        <w:tab w:val="clear" w:pos="360"/>
      </w:tabs>
      <w:ind w:left="1080"/>
      <w:jc w:val="both"/>
    </w:pPr>
  </w:style>
  <w:style w:type="table" w:styleId="TableGrid">
    <w:name w:val="Table Grid"/>
    <w:basedOn w:val="TableNormal"/>
    <w:rsid w:val="0092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1358C"/>
    <w:rPr>
      <w:sz w:val="16"/>
      <w:szCs w:val="16"/>
    </w:rPr>
  </w:style>
  <w:style w:type="paragraph" w:styleId="CommentText">
    <w:name w:val="annotation text"/>
    <w:basedOn w:val="Normal"/>
    <w:semiHidden/>
    <w:rsid w:val="0031358C"/>
    <w:rPr>
      <w:sz w:val="20"/>
      <w:szCs w:val="20"/>
    </w:rPr>
  </w:style>
  <w:style w:type="paragraph" w:styleId="CommentSubject">
    <w:name w:val="annotation subject"/>
    <w:basedOn w:val="CommentText"/>
    <w:next w:val="CommentText"/>
    <w:semiHidden/>
    <w:rsid w:val="00313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7541">
      <w:bodyDiv w:val="1"/>
      <w:marLeft w:val="0"/>
      <w:marRight w:val="0"/>
      <w:marTop w:val="0"/>
      <w:marBottom w:val="0"/>
      <w:divBdr>
        <w:top w:val="none" w:sz="0" w:space="0" w:color="auto"/>
        <w:left w:val="none" w:sz="0" w:space="0" w:color="auto"/>
        <w:bottom w:val="none" w:sz="0" w:space="0" w:color="auto"/>
        <w:right w:val="none" w:sz="0" w:space="0" w:color="auto"/>
      </w:divBdr>
    </w:div>
    <w:div w:id="1167282009">
      <w:bodyDiv w:val="1"/>
      <w:marLeft w:val="0"/>
      <w:marRight w:val="0"/>
      <w:marTop w:val="0"/>
      <w:marBottom w:val="0"/>
      <w:divBdr>
        <w:top w:val="none" w:sz="0" w:space="0" w:color="auto"/>
        <w:left w:val="none" w:sz="0" w:space="0" w:color="auto"/>
        <w:bottom w:val="none" w:sz="0" w:space="0" w:color="auto"/>
        <w:right w:val="none" w:sz="0" w:space="0" w:color="auto"/>
      </w:divBdr>
    </w:div>
    <w:div w:id="1211922636">
      <w:bodyDiv w:val="1"/>
      <w:marLeft w:val="0"/>
      <w:marRight w:val="0"/>
      <w:marTop w:val="0"/>
      <w:marBottom w:val="0"/>
      <w:divBdr>
        <w:top w:val="none" w:sz="0" w:space="0" w:color="auto"/>
        <w:left w:val="none" w:sz="0" w:space="0" w:color="auto"/>
        <w:bottom w:val="none" w:sz="0" w:space="0" w:color="auto"/>
        <w:right w:val="none" w:sz="0" w:space="0" w:color="auto"/>
      </w:divBdr>
    </w:div>
    <w:div w:id="18174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8-K relating to the Nasdaq Decision</vt:lpstr>
    </vt:vector>
  </TitlesOfParts>
  <Company>GTLAW</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8-K relating to the Nasdaq Decision</dc:title>
  <dc:subject/>
  <dc:creator>Nick Filler</dc:creator>
  <cp:keywords/>
  <cp:lastModifiedBy>Donna Myslinski</cp:lastModifiedBy>
  <cp:revision>2</cp:revision>
  <cp:lastPrinted>2009-10-21T14:10:00Z</cp:lastPrinted>
  <dcterms:created xsi:type="dcterms:W3CDTF">2022-10-20T18:25:00Z</dcterms:created>
  <dcterms:modified xsi:type="dcterms:W3CDTF">2022-10-20T18:25:00Z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TagLine">
    <vt:lpwstr>\\ny-srv01\909545v02\70294.010100</vt:lpwstr>
  </property>
</Properties>
</file>